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>
  <w:body>
    <w:p>
      <w:r>
        <w:t>Hello Parents,</w:t>
      </w:r>
    </w:p>
    <w:p>
      <w:pPr>
        <w:ind w:firstLine="720"/>
        <w:rPr/>
      </w:pPr>
      <w:r>
        <w:t xml:space="preserve">Welcome to Blue </w:t>
      </w:r>
      <w:r>
        <w:t>D</w:t>
      </w:r>
      <w:r>
        <w:t xml:space="preserve">oor </w:t>
      </w:r>
      <w:r>
        <w:t>D</w:t>
      </w:r>
      <w:r>
        <w:t xml:space="preserve">aycare. I am licensed through the state, I am CPR and AED certified, have taken courses on first aid. I have a degree from the University of Wisconsin-Whitewater in Social Work </w:t>
      </w:r>
      <w:r>
        <w:t xml:space="preserve">with </w:t>
      </w:r>
      <w:r>
        <w:t xml:space="preserve">a minor in special Education. I believe kids learn the best through play and interaction among each other. I also believe they need the time to be able to play and have the freedom to explore the environment they are in. I have a playroom with many types of materials they </w:t>
      </w:r>
      <w:r>
        <w:t xml:space="preserve">may </w:t>
      </w:r>
      <w:r>
        <w:t xml:space="preserve">access on their own. I allow them to move the toys and materials around to be able to use their imagination and creativity.  </w:t>
      </w:r>
    </w:p>
    <w:p>
      <w:pPr>
        <w:ind w:firstLine="720"/>
        <w:rPr/>
      </w:pPr>
      <w:r>
        <w:t xml:space="preserve"> I </w:t>
      </w:r>
      <w:r>
        <w:t xml:space="preserve">also </w:t>
      </w:r>
      <w:r>
        <w:t xml:space="preserve">offer the children materials to explore other than traditional toys. For example, I may get out boxes for them to explore and play with. I gotten out a box full of paper towels and t-pee rolls and let them explore and create. </w:t>
      </w:r>
    </w:p>
    <w:p>
      <w:pPr>
        <w:ind w:firstLine="720"/>
        <w:rPr/>
      </w:pPr>
      <w:r>
        <w:t xml:space="preserve">Here at Blue Door Daycare we spend a lot of time outside exploring. Blue Door Daycare has a large outdoor area with play equipment for using large motor skills. Also has a little outdoor kitchen area for exploring. We go for lots of walks around the community. We also go to the parks a lot during all the seasons. </w:t>
      </w:r>
    </w:p>
    <w:p>
      <w:pPr>
        <w:ind w:firstLine="720"/>
        <w:rPr/>
      </w:pPr>
      <w:r>
        <w:t xml:space="preserve"> I feel children should have a strong attachment to their parents as well as their </w:t>
      </w:r>
      <w:r>
        <w:t>child care</w:t>
      </w:r>
      <w:r>
        <w:t xml:space="preserve"> provider as the child care provider may</w:t>
      </w:r>
      <w:r>
        <w:t xml:space="preserve"> </w:t>
      </w:r>
      <w:r>
        <w:t xml:space="preserve">be with your child 40-50 hours a week. Being in a family </w:t>
      </w:r>
      <w:r>
        <w:t>child care</w:t>
      </w:r>
      <w:r>
        <w:t xml:space="preserve"> your child will have me as their care provider from the day they start with me until the day </w:t>
      </w:r>
      <w:r>
        <w:t xml:space="preserve">they </w:t>
      </w:r>
      <w:r>
        <w:t xml:space="preserve">leave. </w:t>
      </w:r>
      <w:r>
        <w:t>T</w:t>
      </w:r>
      <w:r>
        <w:t xml:space="preserve">he children also </w:t>
      </w:r>
      <w:r>
        <w:t>learn</w:t>
      </w:r>
      <w:r>
        <w:t xml:space="preserve"> from each other. The younger children learn from the older children’s interactions with each other.  The older children learn patience and caring for each other from the younger children.</w:t>
      </w:r>
    </w:p>
    <w:p>
      <w:pPr>
        <w:ind w:firstLine="720"/>
        <w:rPr>
          <w:b/>
          <w:color w:val="000000"/>
          <w:sz w:val="20"/>
          <w:szCs w:val="20"/>
        </w:rPr>
        <w:sectPr>
          <w:headerReference w:type="default" r:id="rId4"/>
          <w:footerReference w:type="default" r:id="rId5"/>
          <w:footnotePr>
            <w:pos w:val="docEnd"/>
            <w:numFmt w:val="lowerRoman"/>
          </w:footnotePr>
          <w:pgSz w:w="11906" w:h="16838"/>
          <w:pgMar w:top="720" w:right="720" w:bottom="720" w:left="720" w:header="170" w:footer="708" w:gutter="0"/>
          <w:paperSrc w:first="1" w:other="1"/>
          <w:cols w:space="720"/>
        </w:sectPr>
      </w:pPr>
      <w:r>
        <w:t xml:space="preserve"> I have an open-door </w:t>
      </w:r>
      <w:r>
        <w:t>policy and welcome family engagement</w:t>
      </w:r>
      <w:r>
        <w:t>.</w:t>
      </w:r>
      <w:r>
        <w:t xml:space="preserve"> If you would like to plan a project, read a book, </w:t>
      </w:r>
      <w:r>
        <w:t>or invite</w:t>
      </w:r>
      <w:r>
        <w:t xml:space="preserve"> a grandparent or other relative who would</w:t>
      </w:r>
      <w:r>
        <w:t xml:space="preserve"> like to contribute to our learning,</w:t>
      </w:r>
      <w:r>
        <w:t xml:space="preserve"> please let me know and we can plan it. At Blue Door Daycare provide a creative nurturing family atmosphere that will allow your child(ren) to grow into socially, emotionally, cognitively, and physically mature people at their own </w:t>
      </w:r>
      <w:r>
        <w:t>pace,</w:t>
      </w:r>
      <w:r>
        <w:t xml:space="preserve"> no matter their abilities. </w:t>
      </w:r>
    </w:p>
    <w:p/>
    <w:sectPr>
      <w:footnotePr/>
      <w:footnotePr/>
      <w:type w:val="nextPage"/>
      <w:pgSz w:w="11906" w:h="16838" w:orient="portrait"/>
      <w:pgMar w:top="1440" w:right="1440" w:bottom="1440" w:left="1440" w:header="708" w:footer="708" w:gutter="0"/>
      <w:paperSrc w:first="1" w:other="1"/>
      <w:cols w:equalWidth="1" w:space="720" w:num="1" w:sep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footer1.xml><?xml version="1.0" encoding="utf-8"?>
<w:ftr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>
  <w:p>
    <w:pPr>
      <w:spacing w:after="0" w:line="240" w:lineRule="auto"/>
      <w:jc w:val="right"/>
      <w:rPr/>
    </w:pPr>
  </w:p>
  <w:p>
    <w:pPr>
      <w:spacing w:after="0" w:line="240" w:lineRule="auto"/>
      <w:jc w:val="right"/>
      <w:rPr/>
    </w:pPr>
  </w:p>
</w:ftr>
</file>

<file path=word/header1.xml><?xml version="1.0" encoding="utf-8"?>
<w:hdr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>
  <w:p>
    <w:pPr>
      <w:spacing w:after="0" w:line="240" w:lineRule="auto"/>
      <w:rPr>
        <w:sz w:val="16"/>
        <w:szCs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ompat>
    <w:compatSetting w:name="compatibilityMode" w:uri="http://schemas.microsoft.com/office/word" w:val="14"/>
  </w:compat>
  <w:footnotePr/>
  <w:endnotePr/>
  <w:themeFontLang w:val="en-US" w:eastAsia="zh-CN" w:bidi="ar-SA"/>
  <w:clrSchemeMapping w:accent1="accent1" w:accent2="accent2" w:accent3="accent3" w:accent4="accent4" w:accent5="accent5" w:accent6="accent6" w:bg1="light1" w:bg2="light2" w:followedHyperlink="followedHyperlink" w:hyperlink="hyperlink" w:text1="dark1" w:text2="dark2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Default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Jillynn Mortensen</dc:creator>
  <cp:lastModifiedBy>Jillynn Mortensen</cp:lastModifiedBy>
</cp:coreProperties>
</file>