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After School Contract Period</w:t>
      </w:r>
      <w:r w:rsidDel="00000000" w:rsidR="00000000" w:rsidRPr="00000000">
        <w:rPr>
          <w:sz w:val="20"/>
          <w:szCs w:val="20"/>
          <w:rtl w:val="0"/>
        </w:rPr>
        <w:t xml:space="preserve">, </w:t>
      </w:r>
    </w:p>
    <w:p w:rsidR="00000000" w:rsidDel="00000000" w:rsidP="00000000" w:rsidRDefault="00000000" w:rsidRPr="00000000" w14:paraId="00000002">
      <w:pPr>
        <w:pStyle w:val="Heading4"/>
        <w:pageBreakBefore w:val="0"/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MMSD School Year Start Date September 3, 2024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– </w:t>
      </w:r>
    </w:p>
    <w:p w:rsidR="00000000" w:rsidDel="00000000" w:rsidP="00000000" w:rsidRDefault="00000000" w:rsidRPr="00000000" w14:paraId="00000003">
      <w:pPr>
        <w:pStyle w:val="Heading4"/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MMSD School Year End Date June 11, 2025*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  <w:t xml:space="preserve">*Please note that this contract </w:t>
      </w:r>
      <w:r w:rsidDel="00000000" w:rsidR="00000000" w:rsidRPr="00000000">
        <w:rPr>
          <w:b w:val="1"/>
          <w:rtl w:val="0"/>
        </w:rPr>
        <w:t xml:space="preserve">does not include days where MMSD or UADC is closed</w:t>
      </w:r>
      <w:r w:rsidDel="00000000" w:rsidR="00000000" w:rsidRPr="00000000">
        <w:rPr>
          <w:rtl w:val="0"/>
        </w:rPr>
        <w:t xml:space="preserve">. Some of the days MMSD is closed, UADC will have </w:t>
      </w:r>
      <w:r w:rsidDel="00000000" w:rsidR="00000000" w:rsidRPr="00000000">
        <w:rPr>
          <w:i w:val="1"/>
          <w:rtl w:val="0"/>
        </w:rPr>
        <w:t xml:space="preserve">Owl Drop In Days</w:t>
      </w:r>
      <w:r w:rsidDel="00000000" w:rsidR="00000000" w:rsidRPr="00000000">
        <w:rPr>
          <w:rtl w:val="0"/>
        </w:rPr>
        <w:t xml:space="preserve"> with a separate daily charge (listed below).</w:t>
      </w:r>
      <w:r w:rsidDel="00000000" w:rsidR="00000000" w:rsidRPr="00000000">
        <w:rPr>
          <w:rtl w:val="0"/>
        </w:rPr>
        <w:t xml:space="preserve"> At least one month prior to the start of the school year, we will send a spreadsheet for these </w:t>
      </w:r>
      <w:r w:rsidDel="00000000" w:rsidR="00000000" w:rsidRPr="00000000">
        <w:rPr>
          <w:i w:val="1"/>
          <w:rtl w:val="0"/>
        </w:rPr>
        <w:t xml:space="preserve">Owl Drop In Day</w:t>
      </w:r>
      <w:r w:rsidDel="00000000" w:rsidR="00000000" w:rsidRPr="00000000">
        <w:rPr>
          <w:rtl w:val="0"/>
        </w:rPr>
        <w:t xml:space="preserve"> sign-ups that will be sent out via email, which is on a first-come-first-serve basis.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You are required to pay tuition </w:t>
      </w:r>
      <w:r w:rsidDel="00000000" w:rsidR="00000000" w:rsidRPr="00000000">
        <w:rPr>
          <w:b w:val="1"/>
          <w:u w:val="single"/>
          <w:rtl w:val="0"/>
        </w:rPr>
        <w:t xml:space="preserve">Bi-weekly on the 1st and 15th of each month</w:t>
      </w:r>
      <w:r w:rsidDel="00000000" w:rsidR="00000000" w:rsidRPr="00000000">
        <w:rPr>
          <w:rtl w:val="0"/>
        </w:rPr>
        <w:t xml:space="preserve"> of the care given. We use Bill.com, for billing purposes - wait until you receive your first invoice, and you can sign up for a Bill.com account via email invoice instructions. We prefer all payments are conducted on bill.com, however, we will make exceptions in some cases - in these cases, you can make checks payable to: </w:t>
      </w:r>
      <w:r w:rsidDel="00000000" w:rsidR="00000000" w:rsidRPr="00000000">
        <w:rPr>
          <w:u w:val="single"/>
          <w:rtl w:val="0"/>
        </w:rPr>
        <w:t xml:space="preserve">UADC or University Avenue Discovery Center.</w:t>
      </w:r>
      <w:r w:rsidDel="00000000" w:rsidR="00000000" w:rsidRPr="00000000">
        <w:rPr>
          <w:rtl w:val="0"/>
        </w:rPr>
        <w:t xml:space="preserve">  Please put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your child’s name in the memo of check payments to ensure that it is posted to the correct account.        </w:t>
      </w:r>
    </w:p>
    <w:p w:rsidR="00000000" w:rsidDel="00000000" w:rsidP="00000000" w:rsidRDefault="00000000" w:rsidRPr="00000000" w14:paraId="0000000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Child’s Name :____________________________________     Child’s Birthdate: _______________________ Grade: ________ School:___________________________     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  <w:t xml:space="preserve">I/we, ______________________________and ________________________________, agree to pay tuition as detailed below. All tuition for my child’s care and education is due on the first and fifteen for services provided. Tuition is paid on a Bi-weekly basis. A $50 late fee will be applied to your account if tuition is not paid within the first 5 days of each pay cycle. </w:t>
      </w:r>
    </w:p>
    <w:p w:rsidR="00000000" w:rsidDel="00000000" w:rsidP="00000000" w:rsidRDefault="00000000" w:rsidRPr="00000000" w14:paraId="00000009">
      <w:pPr>
        <w:pageBreakBefore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A non-refundable enrollment fee is due with your contract - this fee is $100 each year. For families who qualify for City of Madison funding, CCTAP, or Wisconsin Shares we will waive the enrollment fee. A waiting list is maintained in order of receipt of application, based on the priority we have in place. A family is required to submit a </w:t>
      </w:r>
      <w:r w:rsidDel="00000000" w:rsidR="00000000" w:rsidRPr="00000000">
        <w:rPr>
          <w:b w:val="1"/>
          <w:rtl w:val="0"/>
        </w:rPr>
        <w:t xml:space="preserve">30 day notice</w:t>
      </w:r>
      <w:r w:rsidDel="00000000" w:rsidR="00000000" w:rsidRPr="00000000">
        <w:rPr>
          <w:rtl w:val="0"/>
        </w:rPr>
        <w:t xml:space="preserve"> if planning to withdraw from the program. Should a family choose to disenroll during a contract period, they will be responsible to pay tuition 30 days after notice is given. Two weeks notice is required for a schedule change, for instance moving from 2 day to 4 day contract. We understand that our families’ plans may change and strive to balance your unique situations with our need to plan budgets, create schedules, and foster a stable community for our students, faculty, and staff - please approach the administration team with any needs. </w:t>
      </w:r>
    </w:p>
    <w:p w:rsidR="00000000" w:rsidDel="00000000" w:rsidP="00000000" w:rsidRDefault="00000000" w:rsidRPr="00000000" w14:paraId="0000000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I/we _____________(initials) understand that payments do not change when UADC is closed for holidays, emergencies, COVID pandemic-related closure/illness, in-service or center improvement days.  No credit will be given for days absent due to illness, COVID related quarantine or illness, vacations, or emergencies, or when UADC/MMSD is closed for inclement weather. In addition, payments must be kept up-to-date in order for my child to attend. Failure to keep my account current will result in termination of my child’s/children’s enrollment at UADC and/or legal action or collections to recover unpaid tuition.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b w:val="1"/>
          <w:rtl w:val="0"/>
        </w:rPr>
        <w:t xml:space="preserve">PLEASE CIRCLE CHOSEN SCHEDULE </w:t>
      </w: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Weekly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UADC Monthly Rates –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AFTER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rtl w:val="0"/>
              </w:rPr>
              <w:t xml:space="preserve">480.80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rtl w:val="0"/>
              </w:rPr>
              <w:t xml:space="preserve">419.61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rtl w:val="0"/>
              </w:rPr>
              <w:t xml:space="preserve">367.15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Add a day - $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Full Day Drop In - $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95 non-current Owl students, $84 current Owl students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I agree to make tuition payments based on a 9-month contract commitment on or before the first and fifteen of each month.</w:t>
        <w:br w:type="textWrapping"/>
        <w:t xml:space="preserve">I also agree to pay the $100 annual enrollment fee.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I/We have read the above and by my/our signature below, understand and agree to the above terms and rates for my/our child’s enrollment at University Avenue Discovery Center.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Caregiver 1:  Signed ______________________________  Printed ___________________________ Date ___________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  <w:t xml:space="preserve">Caregiver 1: Email Address: _______________________________________ Phone Number: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Co-Caregiver 2:  Signed _____________________________  Printed _________________________ Date ___________</w:t>
      </w:r>
    </w:p>
    <w:p w:rsidR="00000000" w:rsidDel="00000000" w:rsidP="00000000" w:rsidRDefault="00000000" w:rsidRPr="00000000" w14:paraId="00000027">
      <w:pPr>
        <w:keepNext w:val="1"/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  <w:t xml:space="preserve">Caregiver 2: Email Address: _______________________________________ Phone Number: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5"/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658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2B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you have any specific questions or concerns or if you need clarification, feel free to contact us at any time.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2E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  <w:t xml:space="preserve">University Avenue Discovery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ind w:firstLine="720"/>
    </w:pPr>
    <w:rPr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pageBreakBefore w:val="0"/>
      <w:ind w:firstLine="360"/>
      <w:jc w:val="center"/>
    </w:pPr>
    <w:rPr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pageBreakBefore w:val="0"/>
      <w:jc w:val="center"/>
    </w:pPr>
    <w:rPr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pageBreakBefore w:val="0"/>
    </w:pPr>
    <w:rPr>
      <w:b w:val="1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