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3F7D" w14:textId="03F27AB4" w:rsidR="00A5382F" w:rsidRDefault="00034780" w:rsidP="00B8620F">
      <w:pPr>
        <w:jc w:val="center"/>
        <w:rPr>
          <w:sz w:val="72"/>
          <w:szCs w:val="72"/>
        </w:rPr>
      </w:pPr>
      <w:r w:rsidRPr="00B8620F">
        <w:rPr>
          <w:sz w:val="72"/>
          <w:szCs w:val="72"/>
        </w:rPr>
        <w:t>Covid Policies</w:t>
      </w:r>
    </w:p>
    <w:p w14:paraId="034F6C10" w14:textId="7096F88E" w:rsidR="003B0181" w:rsidRDefault="003B0181" w:rsidP="003B0181">
      <w:pPr>
        <w:pStyle w:val="NoSpacing"/>
        <w:jc w:val="center"/>
      </w:pPr>
      <w:r>
        <w:t>Effective</w:t>
      </w:r>
      <w:r w:rsidR="00B54F7D">
        <w:t xml:space="preserve"> June 1</w:t>
      </w:r>
      <w:r>
        <w:t>, 2023</w:t>
      </w:r>
    </w:p>
    <w:p w14:paraId="308D164D" w14:textId="5BBFA0F6" w:rsidR="003B0181" w:rsidRDefault="003B0181" w:rsidP="003B0181">
      <w:pPr>
        <w:pStyle w:val="NoSpacing"/>
        <w:jc w:val="center"/>
      </w:pPr>
      <w:r>
        <w:t xml:space="preserve">This information is what </w:t>
      </w:r>
      <w:r w:rsidR="004D4A31">
        <w:t>public</w:t>
      </w:r>
      <w:r>
        <w:t xml:space="preserve"> health wants K-12 schools and childcare programs to follow</w:t>
      </w:r>
    </w:p>
    <w:p w14:paraId="6640EC0D" w14:textId="77777777" w:rsidR="003B0181" w:rsidRPr="00B8620F" w:rsidRDefault="003B0181" w:rsidP="003B0181">
      <w:pPr>
        <w:pStyle w:val="NoSpacing"/>
        <w:jc w:val="center"/>
      </w:pPr>
    </w:p>
    <w:p w14:paraId="01CF6297" w14:textId="0E46615E" w:rsidR="00034780" w:rsidRPr="00034780" w:rsidRDefault="00034780">
      <w:pPr>
        <w:rPr>
          <w:b/>
          <w:bCs/>
          <w:color w:val="FF0000"/>
          <w:sz w:val="44"/>
          <w:szCs w:val="44"/>
        </w:rPr>
      </w:pPr>
      <w:r w:rsidRPr="00034780">
        <w:rPr>
          <w:b/>
          <w:bCs/>
          <w:color w:val="FF0000"/>
          <w:sz w:val="44"/>
          <w:szCs w:val="44"/>
        </w:rPr>
        <w:t>Keep Sick Children &amp; Staff at Home</w:t>
      </w:r>
    </w:p>
    <w:p w14:paraId="5858FE4A" w14:textId="786CB51E" w:rsidR="00034780" w:rsidRDefault="00034780">
      <w:r>
        <w:t>Keep Sick Children &amp; Staff at Home Children, teachers, and staff who have symptoms of any infectious illness should stay home. Staying home when sick with COVID-19 is essential to keep infections out of daycare and prevent spread to others. If a person develops symptoms of COVID-19, they should get tested.</w:t>
      </w:r>
    </w:p>
    <w:p w14:paraId="649147FC" w14:textId="46944850" w:rsidR="00034780" w:rsidRPr="00034780" w:rsidRDefault="00034780">
      <w:pPr>
        <w:rPr>
          <w:b/>
          <w:bCs/>
          <w:color w:val="FF0000"/>
          <w:sz w:val="44"/>
          <w:szCs w:val="44"/>
        </w:rPr>
      </w:pPr>
      <w:r w:rsidRPr="00034780">
        <w:rPr>
          <w:b/>
          <w:bCs/>
          <w:color w:val="FF0000"/>
          <w:sz w:val="44"/>
          <w:szCs w:val="44"/>
        </w:rPr>
        <w:t>Isolation</w:t>
      </w:r>
    </w:p>
    <w:p w14:paraId="2A1564B7" w14:textId="77777777" w:rsidR="00034780" w:rsidRDefault="00034780">
      <w:r>
        <w:t>Isolation Children and staff with symptoms of COVID-19 should stay home and be tested for COVID-19. Anyone who tests positive for COVID-19, regardless of whether they have symptoms (including people who are waiting on test results), must:</w:t>
      </w:r>
    </w:p>
    <w:p w14:paraId="633FBEA9" w14:textId="77777777" w:rsidR="00034780" w:rsidRDefault="00034780">
      <w:r>
        <w:t xml:space="preserve"> </w:t>
      </w:r>
      <w:r>
        <w:sym w:font="Symbol" w:char="F0B7"/>
      </w:r>
      <w:r>
        <w:t xml:space="preserve"> Isolate at home for at least 5 days (symptom onset being day 0 OR specimen collection date being day 0 for those who do not have symptoms). o They may return to school or childcare on day 6 or later if they have been </w:t>
      </w:r>
      <w:proofErr w:type="gramStart"/>
      <w:r>
        <w:t>fever</w:t>
      </w:r>
      <w:proofErr w:type="gramEnd"/>
      <w:r>
        <w:t xml:space="preserve"> free without the use of fever-reducing medications for 24 hours AND have had improvement of other symptoms.</w:t>
      </w:r>
    </w:p>
    <w:p w14:paraId="6289A43B" w14:textId="77777777" w:rsidR="00034780" w:rsidRDefault="00034780">
      <w:r>
        <w:t xml:space="preserve"> </w:t>
      </w:r>
      <w:r>
        <w:sym w:font="Symbol" w:char="F0B7"/>
      </w:r>
      <w:r>
        <w:t xml:space="preserve"> Wear a high quality, well-fitting mask through day 10* when around others. Special Considerations for Those Who Cannot Safely Wear a Mask CDC does not recommend that children younger than 2 years old wear a mask, and it may be difficult for very young children or for some children with disabilities to wear a mask safely. Since CDC no longer recommends quarantine for people exposed to someone with COVID-19, we recommend your facility take additional precautions. This includes but isn’t limited to: increased ventilation, universal masking among their group or classroom, and screening testing among their group or classroom. Parents and guardians who choose to quarantine their child at home after an exposure should be supported in their decision to do so. Updated May 22, 2023 6 of 11 Public Health Madison &amp; Dane County o If unable to safely wear a mask when around others (e.g., children under 2 or people with certain disabilities), the individual should continue to isolate at home for 10 </w:t>
      </w:r>
      <w:proofErr w:type="gramStart"/>
      <w:r>
        <w:t>days.*</w:t>
      </w:r>
      <w:proofErr w:type="gramEnd"/>
      <w:r>
        <w:t xml:space="preserve"> o Avoid high-risk activities where they cannot wear a mask (e.g., band, swimming) until after day 10.</w:t>
      </w:r>
    </w:p>
    <w:p w14:paraId="32B553B4" w14:textId="1F823DCD" w:rsidR="00034780" w:rsidRDefault="00034780">
      <w:r>
        <w:t xml:space="preserve"> </w:t>
      </w:r>
      <w:r>
        <w:sym w:font="Symbol" w:char="F0B7"/>
      </w:r>
      <w:r>
        <w:t xml:space="preserve"> If a person develops symptoms after testing positive, the 5-day isolation period should start over (symptom onset being day 0).</w:t>
      </w:r>
    </w:p>
    <w:p w14:paraId="37509415" w14:textId="77777777" w:rsidR="00034780" w:rsidRPr="00034780" w:rsidRDefault="00034780">
      <w:pPr>
        <w:rPr>
          <w:b/>
          <w:bCs/>
          <w:color w:val="FF0000"/>
          <w:sz w:val="44"/>
          <w:szCs w:val="44"/>
        </w:rPr>
      </w:pPr>
      <w:r w:rsidRPr="00034780">
        <w:rPr>
          <w:b/>
          <w:bCs/>
          <w:color w:val="FF0000"/>
          <w:sz w:val="44"/>
          <w:szCs w:val="44"/>
        </w:rPr>
        <w:t>What to do if Exposed</w:t>
      </w:r>
    </w:p>
    <w:p w14:paraId="530C50ED" w14:textId="77777777" w:rsidR="00034780" w:rsidRDefault="00034780">
      <w:r>
        <w:t xml:space="preserve"> Children and staff who have a suspect or confirmed exposure to someone with COVID-19 within or outside of the facility should take the following precautions: </w:t>
      </w:r>
    </w:p>
    <w:p w14:paraId="2861DE4C" w14:textId="77777777" w:rsidR="00034780" w:rsidRDefault="00034780">
      <w:r>
        <w:lastRenderedPageBreak/>
        <w:sym w:font="Symbol" w:char="F0B7"/>
      </w:r>
      <w:r>
        <w:t xml:space="preserve"> Wear a high quality, well-fitting mask through the 10th day after exposure when around others (with the date of last contact being day 0); see Special Considerations for those who cannot Safely Wear a Mask, such as children under the age of 2 or people with certain disabilities. o Avoid high-risk activities where they cannot wear a mask (e.g., band, swimming) until after day 10.</w:t>
      </w:r>
    </w:p>
    <w:p w14:paraId="208A090D" w14:textId="77777777" w:rsidR="00034780" w:rsidRDefault="00034780">
      <w:r>
        <w:t xml:space="preserve"> </w:t>
      </w:r>
      <w:r>
        <w:sym w:font="Symbol" w:char="F0B7"/>
      </w:r>
      <w:r>
        <w:t xml:space="preserve"> Get tested on day 5 after exposure or later OR as soon as symptoms develop.</w:t>
      </w:r>
    </w:p>
    <w:p w14:paraId="4A4CDB77" w14:textId="77777777" w:rsidR="00034780" w:rsidRDefault="00034780">
      <w:r>
        <w:t xml:space="preserve"> </w:t>
      </w:r>
      <w:r>
        <w:sym w:font="Symbol" w:char="F0B7"/>
      </w:r>
      <w:r>
        <w:t xml:space="preserve"> If positive, isolate away from others immediately. </w:t>
      </w:r>
    </w:p>
    <w:p w14:paraId="45943C78" w14:textId="5EEC3523" w:rsidR="00034780" w:rsidRDefault="00034780">
      <w:r>
        <w:sym w:font="Symbol" w:char="F0B7"/>
      </w:r>
      <w:r>
        <w:t xml:space="preserve"> Continue to monitor for symptoms of COVID-19 through day 10. o Isolate and get tested if any symptoms develop.</w:t>
      </w:r>
    </w:p>
    <w:p w14:paraId="33B042DE" w14:textId="77777777" w:rsidR="00B8620F" w:rsidRDefault="00B8620F"/>
    <w:p w14:paraId="48B71678" w14:textId="5CC3A48F" w:rsidR="00B8620F" w:rsidRPr="00B8620F" w:rsidRDefault="00B8620F">
      <w:pPr>
        <w:rPr>
          <w:bCs/>
          <w:color w:val="FF0000"/>
          <w:sz w:val="44"/>
          <w:szCs w:val="44"/>
        </w:rPr>
      </w:pPr>
      <w:r>
        <w:rPr>
          <w:bCs/>
          <w:color w:val="FF0000"/>
          <w:sz w:val="44"/>
          <w:szCs w:val="44"/>
        </w:rPr>
        <w:t>At Home test</w:t>
      </w:r>
    </w:p>
    <w:p w14:paraId="7DE616DA" w14:textId="77777777" w:rsidR="00B8620F" w:rsidRDefault="00B8620F">
      <w:r>
        <w:t xml:space="preserve">At-home COVID-19 antigen tests are widely available and often more convenient than provider-based tests; however, they are less accurate than laboratory-based PCR tests. If children or staff members choose to use at-home tests, the FDA recommends using more than one at-home test to reduce the chance of receiving a false negative result. </w:t>
      </w:r>
    </w:p>
    <w:p w14:paraId="60B045C4" w14:textId="77777777" w:rsidR="00B8620F" w:rsidRDefault="00B8620F">
      <w:r>
        <w:t>Those with COVID-19 symptoms should take 2 at-home tests at least 48 hours apart:</w:t>
      </w:r>
    </w:p>
    <w:p w14:paraId="4AF522D5" w14:textId="77777777" w:rsidR="00B8620F" w:rsidRDefault="00B8620F">
      <w:r>
        <w:t xml:space="preserve"> </w:t>
      </w:r>
      <w:r>
        <w:sym w:font="Symbol" w:char="F0B7"/>
      </w:r>
      <w:r>
        <w:t xml:space="preserve"> The first test should be early on in their illness, such as the first day they experience symptoms or the day after. </w:t>
      </w:r>
    </w:p>
    <w:p w14:paraId="54B21BC9" w14:textId="77777777" w:rsidR="00B8620F" w:rsidRDefault="00B8620F">
      <w:r>
        <w:sym w:font="Symbol" w:char="F0B7"/>
      </w:r>
      <w:r>
        <w:t xml:space="preserve"> Those that have a known exposure to someone else with COVID-19 AND are experiencing symptoms should follow isolation precautions until receiving both test results.</w:t>
      </w:r>
    </w:p>
    <w:p w14:paraId="01766586" w14:textId="77777777" w:rsidR="00B8620F" w:rsidRDefault="00B8620F">
      <w:r>
        <w:t xml:space="preserve"> </w:t>
      </w:r>
      <w:r>
        <w:sym w:font="Symbol" w:char="F0B7"/>
      </w:r>
      <w:r>
        <w:t xml:space="preserve"> If both tests are negative, they may return to school or childcare as long as they have been fever-free for at least 24 hours and their other symptoms are improving. </w:t>
      </w:r>
    </w:p>
    <w:p w14:paraId="3C8B0CB5" w14:textId="77777777" w:rsidR="00B8620F" w:rsidRDefault="00B8620F">
      <w:r>
        <w:sym w:font="Symbol" w:char="F0B7"/>
      </w:r>
      <w:r>
        <w:t xml:space="preserve"> If either test is positive, they must follow isolation precautions. Updated May 22, 2023 11 of 11 Public Health Madison &amp; Dane County Those without symptoms who have been exposed to someone with COVID-19 should take 3 at-home tests, waiting at least 48 hours in between tests:</w:t>
      </w:r>
    </w:p>
    <w:p w14:paraId="09E179D6" w14:textId="77777777" w:rsidR="00B8620F" w:rsidRDefault="00B8620F">
      <w:r>
        <w:t xml:space="preserve"> </w:t>
      </w:r>
      <w:r>
        <w:sym w:font="Symbol" w:char="F0B7"/>
      </w:r>
      <w:r>
        <w:t xml:space="preserve"> They may attend work, school, or childcare as long as they wear a high-quality, well-fitting mask when around others for 10 full days after their exposure (see our Special Considerations for those who cannot mask due to age or disability). </w:t>
      </w:r>
    </w:p>
    <w:p w14:paraId="21F3457D" w14:textId="77777777" w:rsidR="00B8620F" w:rsidRDefault="00B8620F">
      <w:r>
        <w:sym w:font="Symbol" w:char="F0B7"/>
      </w:r>
      <w:r>
        <w:t xml:space="preserve"> The first test should be taken at least 5 days after exposure.</w:t>
      </w:r>
    </w:p>
    <w:p w14:paraId="5EA344D5" w14:textId="77777777" w:rsidR="00B8620F" w:rsidRDefault="00B8620F">
      <w:r>
        <w:t xml:space="preserve"> </w:t>
      </w:r>
      <w:r>
        <w:sym w:font="Symbol" w:char="F0B7"/>
      </w:r>
      <w:r>
        <w:t xml:space="preserve"> Even if all 3 tests are negative, the individual should mask when around others for 10 full days after their exposure.</w:t>
      </w:r>
    </w:p>
    <w:p w14:paraId="502AF602" w14:textId="0CBD8BA7" w:rsidR="00034780" w:rsidRDefault="00B8620F">
      <w:r>
        <w:t xml:space="preserve"> </w:t>
      </w:r>
      <w:r>
        <w:sym w:font="Symbol" w:char="F0B7"/>
      </w:r>
      <w:r>
        <w:t xml:space="preserve"> If any of the tests are positive, they must follow isolation precautions.</w:t>
      </w:r>
    </w:p>
    <w:p w14:paraId="21F87825" w14:textId="77777777" w:rsidR="009841B9" w:rsidRDefault="009841B9"/>
    <w:p w14:paraId="4B597F8B" w14:textId="77777777" w:rsidR="009841B9" w:rsidRDefault="009841B9"/>
    <w:p w14:paraId="71CD31F3" w14:textId="77777777" w:rsidR="009841B9" w:rsidRDefault="009841B9"/>
    <w:p w14:paraId="1B42C136" w14:textId="3DD8998F" w:rsidR="009841B9" w:rsidRPr="009841B9" w:rsidRDefault="009841B9" w:rsidP="009841B9">
      <w:pPr>
        <w:rPr>
          <w:color w:val="FF0000"/>
          <w:sz w:val="44"/>
          <w:szCs w:val="44"/>
        </w:rPr>
      </w:pPr>
      <w:r w:rsidRPr="009841B9">
        <w:rPr>
          <w:color w:val="FF0000"/>
          <w:sz w:val="44"/>
          <w:szCs w:val="44"/>
        </w:rPr>
        <w:t>Health screening Checklist</w:t>
      </w:r>
    </w:p>
    <w:p w14:paraId="6746839E" w14:textId="6AFAE432" w:rsidR="009841B9" w:rsidRPr="009841B9" w:rsidRDefault="009841B9">
      <w:pPr>
        <w:rPr>
          <w:color w:val="FF0000"/>
          <w:sz w:val="44"/>
          <w:szCs w:val="44"/>
        </w:rPr>
      </w:pPr>
    </w:p>
    <w:tbl>
      <w:tblPr>
        <w:tblStyle w:val="TableGrid"/>
        <w:tblW w:w="0" w:type="auto"/>
        <w:tblLook w:val="04A0" w:firstRow="1" w:lastRow="0" w:firstColumn="1" w:lastColumn="0" w:noHBand="0" w:noVBand="1"/>
      </w:tblPr>
      <w:tblGrid>
        <w:gridCol w:w="7105"/>
        <w:gridCol w:w="990"/>
        <w:gridCol w:w="1255"/>
      </w:tblGrid>
      <w:tr w:rsidR="009841B9" w:rsidRPr="00BE1D2D" w14:paraId="50ED6299" w14:textId="77777777" w:rsidTr="009841B9">
        <w:trPr>
          <w:trHeight w:val="439"/>
        </w:trPr>
        <w:tc>
          <w:tcPr>
            <w:tcW w:w="7105" w:type="dxa"/>
            <w:vMerge w:val="restart"/>
          </w:tcPr>
          <w:p w14:paraId="6C2C05A2" w14:textId="77777777" w:rsidR="009841B9" w:rsidRPr="00BE1D2D" w:rsidRDefault="009841B9">
            <w:pPr>
              <w:rPr>
                <w:color w:val="FF0000"/>
                <w:sz w:val="20"/>
                <w:szCs w:val="20"/>
              </w:rPr>
            </w:pPr>
            <w:r w:rsidRPr="00BE1D2D">
              <w:rPr>
                <w:color w:val="FF0000"/>
                <w:sz w:val="20"/>
                <w:szCs w:val="20"/>
              </w:rPr>
              <w:t>Step1: Testing</w:t>
            </w:r>
          </w:p>
          <w:p w14:paraId="1A634E5C" w14:textId="77777777" w:rsidR="009841B9" w:rsidRPr="00BE1D2D" w:rsidRDefault="009841B9">
            <w:pPr>
              <w:rPr>
                <w:color w:val="000000" w:themeColor="text1"/>
                <w:sz w:val="20"/>
                <w:szCs w:val="20"/>
              </w:rPr>
            </w:pPr>
            <w:r w:rsidRPr="00BE1D2D">
              <w:rPr>
                <w:color w:val="000000" w:themeColor="text1"/>
                <w:sz w:val="20"/>
                <w:szCs w:val="20"/>
              </w:rPr>
              <w:t>Has the individual tested positive for or been diagnosed with Covid-19 by a health care provider in the last 10 day?</w:t>
            </w:r>
          </w:p>
          <w:p w14:paraId="20AA065A" w14:textId="77777777" w:rsidR="009841B9" w:rsidRPr="00BE1D2D" w:rsidRDefault="009841B9">
            <w:pPr>
              <w:rPr>
                <w:color w:val="000000" w:themeColor="text1"/>
                <w:sz w:val="20"/>
                <w:szCs w:val="20"/>
              </w:rPr>
            </w:pPr>
          </w:p>
          <w:p w14:paraId="2851E832" w14:textId="7E0BFD57" w:rsidR="009841B9" w:rsidRPr="00BE1D2D" w:rsidRDefault="009841B9">
            <w:pPr>
              <w:rPr>
                <w:color w:val="000000" w:themeColor="text1"/>
                <w:sz w:val="20"/>
                <w:szCs w:val="20"/>
              </w:rPr>
            </w:pPr>
            <w:r w:rsidRPr="00BE1D2D">
              <w:rPr>
                <w:color w:val="FF0000"/>
                <w:sz w:val="20"/>
                <w:szCs w:val="20"/>
              </w:rPr>
              <w:t xml:space="preserve">STOP: </w:t>
            </w:r>
            <w:r w:rsidRPr="00BE1D2D">
              <w:rPr>
                <w:color w:val="000000" w:themeColor="text1"/>
                <w:sz w:val="20"/>
                <w:szCs w:val="20"/>
              </w:rPr>
              <w:t>If YES, the individual should isolate at home.</w:t>
            </w:r>
          </w:p>
        </w:tc>
        <w:tc>
          <w:tcPr>
            <w:tcW w:w="990" w:type="dxa"/>
          </w:tcPr>
          <w:p w14:paraId="69458600" w14:textId="3FDA68A2" w:rsidR="009841B9" w:rsidRPr="00BE1D2D" w:rsidRDefault="009841B9" w:rsidP="00BE1D2D">
            <w:pPr>
              <w:jc w:val="center"/>
              <w:rPr>
                <w:color w:val="FF0000"/>
                <w:sz w:val="40"/>
                <w:szCs w:val="40"/>
              </w:rPr>
            </w:pPr>
            <w:r w:rsidRPr="00BE1D2D">
              <w:rPr>
                <w:color w:val="FF0000"/>
                <w:sz w:val="40"/>
                <w:szCs w:val="40"/>
              </w:rPr>
              <w:t>Yes</w:t>
            </w:r>
          </w:p>
        </w:tc>
        <w:tc>
          <w:tcPr>
            <w:tcW w:w="1255" w:type="dxa"/>
          </w:tcPr>
          <w:p w14:paraId="2B32A4EA" w14:textId="75624C0E" w:rsidR="009841B9" w:rsidRPr="00BE1D2D" w:rsidRDefault="009841B9" w:rsidP="00BE1D2D">
            <w:pPr>
              <w:jc w:val="center"/>
              <w:rPr>
                <w:color w:val="FF0000"/>
                <w:sz w:val="40"/>
                <w:szCs w:val="40"/>
              </w:rPr>
            </w:pPr>
            <w:r w:rsidRPr="00BE1D2D">
              <w:rPr>
                <w:color w:val="FF0000"/>
                <w:sz w:val="40"/>
                <w:szCs w:val="40"/>
              </w:rPr>
              <w:t>No</w:t>
            </w:r>
          </w:p>
        </w:tc>
      </w:tr>
      <w:tr w:rsidR="009841B9" w:rsidRPr="00BE1D2D" w14:paraId="5A18322F" w14:textId="77777777" w:rsidTr="009841B9">
        <w:trPr>
          <w:trHeight w:val="439"/>
        </w:trPr>
        <w:tc>
          <w:tcPr>
            <w:tcW w:w="7105" w:type="dxa"/>
            <w:vMerge/>
          </w:tcPr>
          <w:p w14:paraId="61E1255C" w14:textId="77777777" w:rsidR="009841B9" w:rsidRPr="00BE1D2D" w:rsidRDefault="009841B9">
            <w:pPr>
              <w:rPr>
                <w:color w:val="FF0000"/>
                <w:sz w:val="20"/>
                <w:szCs w:val="20"/>
              </w:rPr>
            </w:pPr>
          </w:p>
        </w:tc>
        <w:tc>
          <w:tcPr>
            <w:tcW w:w="990" w:type="dxa"/>
          </w:tcPr>
          <w:p w14:paraId="156336BB" w14:textId="77777777" w:rsidR="009841B9" w:rsidRPr="00BE1D2D" w:rsidRDefault="009841B9">
            <w:pPr>
              <w:rPr>
                <w:color w:val="FF0000"/>
                <w:sz w:val="20"/>
                <w:szCs w:val="20"/>
              </w:rPr>
            </w:pPr>
          </w:p>
        </w:tc>
        <w:tc>
          <w:tcPr>
            <w:tcW w:w="1255" w:type="dxa"/>
          </w:tcPr>
          <w:p w14:paraId="1A376486" w14:textId="77777777" w:rsidR="009841B9" w:rsidRPr="00BE1D2D" w:rsidRDefault="009841B9">
            <w:pPr>
              <w:rPr>
                <w:color w:val="FF0000"/>
                <w:sz w:val="20"/>
                <w:szCs w:val="20"/>
              </w:rPr>
            </w:pPr>
          </w:p>
        </w:tc>
      </w:tr>
    </w:tbl>
    <w:p w14:paraId="76B0EB1C" w14:textId="6447382B" w:rsidR="009841B9" w:rsidRPr="00BE1D2D" w:rsidRDefault="009841B9" w:rsidP="009841B9">
      <w:pPr>
        <w:rPr>
          <w:color w:val="FF0000"/>
          <w:sz w:val="20"/>
          <w:szCs w:val="20"/>
        </w:rPr>
      </w:pPr>
    </w:p>
    <w:tbl>
      <w:tblPr>
        <w:tblStyle w:val="TableGrid"/>
        <w:tblW w:w="0" w:type="auto"/>
        <w:tblLook w:val="04A0" w:firstRow="1" w:lastRow="0" w:firstColumn="1" w:lastColumn="0" w:noHBand="0" w:noVBand="1"/>
      </w:tblPr>
      <w:tblGrid>
        <w:gridCol w:w="7105"/>
        <w:gridCol w:w="990"/>
        <w:gridCol w:w="1255"/>
      </w:tblGrid>
      <w:tr w:rsidR="009841B9" w:rsidRPr="00BE1D2D" w14:paraId="7FAE6F90" w14:textId="77777777" w:rsidTr="009841B9">
        <w:tc>
          <w:tcPr>
            <w:tcW w:w="7105" w:type="dxa"/>
          </w:tcPr>
          <w:p w14:paraId="62D6253C" w14:textId="77777777" w:rsidR="009841B9" w:rsidRPr="00BE1D2D" w:rsidRDefault="009841B9" w:rsidP="009841B9">
            <w:pPr>
              <w:rPr>
                <w:color w:val="FF0000"/>
                <w:sz w:val="20"/>
                <w:szCs w:val="20"/>
              </w:rPr>
            </w:pPr>
            <w:r w:rsidRPr="00BE1D2D">
              <w:rPr>
                <w:color w:val="FF0000"/>
                <w:sz w:val="20"/>
                <w:szCs w:val="20"/>
              </w:rPr>
              <w:t>Step 2: First Symptom Check</w:t>
            </w:r>
          </w:p>
          <w:p w14:paraId="42E45FB4" w14:textId="3EE2F166" w:rsidR="009841B9" w:rsidRPr="00BE1D2D" w:rsidRDefault="009841B9" w:rsidP="009841B9">
            <w:pPr>
              <w:rPr>
                <w:color w:val="000000" w:themeColor="text1"/>
                <w:sz w:val="20"/>
                <w:szCs w:val="20"/>
              </w:rPr>
            </w:pPr>
            <w:r w:rsidRPr="00BE1D2D">
              <w:rPr>
                <w:color w:val="000000" w:themeColor="text1"/>
                <w:sz w:val="20"/>
                <w:szCs w:val="20"/>
              </w:rPr>
              <w:t>In the past 24 hours, has the individual had any of these symptoms (new or different from what they usually have)?</w:t>
            </w:r>
          </w:p>
        </w:tc>
        <w:tc>
          <w:tcPr>
            <w:tcW w:w="990" w:type="dxa"/>
          </w:tcPr>
          <w:p w14:paraId="4E3865BD" w14:textId="11E17BCC" w:rsidR="009841B9" w:rsidRPr="00BE1D2D" w:rsidRDefault="009841B9" w:rsidP="00BE1D2D">
            <w:pPr>
              <w:jc w:val="center"/>
              <w:rPr>
                <w:color w:val="FF0000"/>
                <w:sz w:val="40"/>
                <w:szCs w:val="40"/>
              </w:rPr>
            </w:pPr>
            <w:r w:rsidRPr="00BE1D2D">
              <w:rPr>
                <w:color w:val="FF0000"/>
                <w:sz w:val="40"/>
                <w:szCs w:val="40"/>
              </w:rPr>
              <w:t>Yes</w:t>
            </w:r>
          </w:p>
        </w:tc>
        <w:tc>
          <w:tcPr>
            <w:tcW w:w="1255" w:type="dxa"/>
          </w:tcPr>
          <w:p w14:paraId="64A3EC55" w14:textId="67DB1BC4" w:rsidR="009841B9" w:rsidRPr="00BE1D2D" w:rsidRDefault="009841B9" w:rsidP="00BE1D2D">
            <w:pPr>
              <w:jc w:val="center"/>
              <w:rPr>
                <w:color w:val="FF0000"/>
                <w:sz w:val="40"/>
                <w:szCs w:val="40"/>
              </w:rPr>
            </w:pPr>
            <w:r w:rsidRPr="00BE1D2D">
              <w:rPr>
                <w:color w:val="FF0000"/>
                <w:sz w:val="40"/>
                <w:szCs w:val="40"/>
              </w:rPr>
              <w:t>No</w:t>
            </w:r>
          </w:p>
        </w:tc>
      </w:tr>
      <w:tr w:rsidR="009841B9" w14:paraId="5A182E05" w14:textId="77777777" w:rsidTr="009841B9">
        <w:tc>
          <w:tcPr>
            <w:tcW w:w="7105" w:type="dxa"/>
          </w:tcPr>
          <w:p w14:paraId="61FADCB9" w14:textId="4AF4C1B4" w:rsidR="00BE1D2D" w:rsidRPr="00BE1D2D" w:rsidRDefault="00BE1D2D" w:rsidP="009841B9">
            <w:pPr>
              <w:rPr>
                <w:color w:val="000000" w:themeColor="text1"/>
                <w:sz w:val="20"/>
                <w:szCs w:val="20"/>
              </w:rPr>
            </w:pPr>
            <w:r w:rsidRPr="00BE1D2D">
              <w:rPr>
                <w:color w:val="000000" w:themeColor="text1"/>
                <w:sz w:val="20"/>
                <w:szCs w:val="20"/>
              </w:rPr>
              <w:t>C</w:t>
            </w:r>
            <w:r w:rsidR="009841B9" w:rsidRPr="00BE1D2D">
              <w:rPr>
                <w:color w:val="000000" w:themeColor="text1"/>
                <w:sz w:val="20"/>
                <w:szCs w:val="20"/>
              </w:rPr>
              <w:t>ough</w:t>
            </w:r>
          </w:p>
        </w:tc>
        <w:tc>
          <w:tcPr>
            <w:tcW w:w="990" w:type="dxa"/>
          </w:tcPr>
          <w:p w14:paraId="6FF29752" w14:textId="77777777" w:rsidR="009841B9" w:rsidRPr="00BE1D2D" w:rsidRDefault="009841B9" w:rsidP="009841B9">
            <w:pPr>
              <w:rPr>
                <w:color w:val="FF0000"/>
                <w:sz w:val="20"/>
                <w:szCs w:val="20"/>
              </w:rPr>
            </w:pPr>
          </w:p>
        </w:tc>
        <w:tc>
          <w:tcPr>
            <w:tcW w:w="1255" w:type="dxa"/>
          </w:tcPr>
          <w:p w14:paraId="48A41721" w14:textId="77777777" w:rsidR="009841B9" w:rsidRPr="00BE1D2D" w:rsidRDefault="009841B9" w:rsidP="009841B9">
            <w:pPr>
              <w:rPr>
                <w:color w:val="FF0000"/>
                <w:sz w:val="20"/>
                <w:szCs w:val="20"/>
              </w:rPr>
            </w:pPr>
          </w:p>
        </w:tc>
      </w:tr>
      <w:tr w:rsidR="009841B9" w14:paraId="067EF113" w14:textId="77777777" w:rsidTr="009841B9">
        <w:tc>
          <w:tcPr>
            <w:tcW w:w="7105" w:type="dxa"/>
          </w:tcPr>
          <w:p w14:paraId="6CAA5845" w14:textId="6D131F18" w:rsidR="009841B9" w:rsidRPr="00BE1D2D" w:rsidRDefault="009841B9" w:rsidP="009841B9">
            <w:pPr>
              <w:rPr>
                <w:color w:val="000000" w:themeColor="text1"/>
                <w:sz w:val="20"/>
                <w:szCs w:val="20"/>
              </w:rPr>
            </w:pPr>
            <w:r w:rsidRPr="00BE1D2D">
              <w:rPr>
                <w:color w:val="000000" w:themeColor="text1"/>
                <w:sz w:val="20"/>
                <w:szCs w:val="20"/>
              </w:rPr>
              <w:t>Loss of sense of taste or smell</w:t>
            </w:r>
          </w:p>
        </w:tc>
        <w:tc>
          <w:tcPr>
            <w:tcW w:w="990" w:type="dxa"/>
          </w:tcPr>
          <w:p w14:paraId="5E0942D4" w14:textId="77777777" w:rsidR="009841B9" w:rsidRPr="00BE1D2D" w:rsidRDefault="009841B9" w:rsidP="009841B9">
            <w:pPr>
              <w:rPr>
                <w:color w:val="FF0000"/>
                <w:sz w:val="20"/>
                <w:szCs w:val="20"/>
              </w:rPr>
            </w:pPr>
          </w:p>
        </w:tc>
        <w:tc>
          <w:tcPr>
            <w:tcW w:w="1255" w:type="dxa"/>
          </w:tcPr>
          <w:p w14:paraId="2455B149" w14:textId="77777777" w:rsidR="009841B9" w:rsidRPr="00BE1D2D" w:rsidRDefault="009841B9" w:rsidP="009841B9">
            <w:pPr>
              <w:rPr>
                <w:color w:val="FF0000"/>
                <w:sz w:val="20"/>
                <w:szCs w:val="20"/>
              </w:rPr>
            </w:pPr>
          </w:p>
        </w:tc>
      </w:tr>
      <w:tr w:rsidR="009841B9" w14:paraId="0EEE7F41" w14:textId="77777777" w:rsidTr="009841B9">
        <w:tc>
          <w:tcPr>
            <w:tcW w:w="7105" w:type="dxa"/>
          </w:tcPr>
          <w:p w14:paraId="4EF3182E" w14:textId="0AC02B2D" w:rsidR="009841B9" w:rsidRPr="00BE1D2D" w:rsidRDefault="009841B9" w:rsidP="009841B9">
            <w:pPr>
              <w:rPr>
                <w:color w:val="000000" w:themeColor="text1"/>
                <w:sz w:val="20"/>
                <w:szCs w:val="20"/>
              </w:rPr>
            </w:pPr>
            <w:r w:rsidRPr="00BE1D2D">
              <w:rPr>
                <w:color w:val="000000" w:themeColor="text1"/>
                <w:sz w:val="20"/>
                <w:szCs w:val="20"/>
              </w:rPr>
              <w:t>Shortness of breath/trouble breathing</w:t>
            </w:r>
          </w:p>
        </w:tc>
        <w:tc>
          <w:tcPr>
            <w:tcW w:w="990" w:type="dxa"/>
          </w:tcPr>
          <w:p w14:paraId="5EF371FA" w14:textId="77777777" w:rsidR="009841B9" w:rsidRPr="00BE1D2D" w:rsidRDefault="009841B9" w:rsidP="009841B9">
            <w:pPr>
              <w:rPr>
                <w:color w:val="FF0000"/>
                <w:sz w:val="20"/>
                <w:szCs w:val="20"/>
              </w:rPr>
            </w:pPr>
          </w:p>
        </w:tc>
        <w:tc>
          <w:tcPr>
            <w:tcW w:w="1255" w:type="dxa"/>
          </w:tcPr>
          <w:p w14:paraId="3C6878C9" w14:textId="77777777" w:rsidR="009841B9" w:rsidRPr="00BE1D2D" w:rsidRDefault="009841B9" w:rsidP="009841B9">
            <w:pPr>
              <w:rPr>
                <w:color w:val="FF0000"/>
                <w:sz w:val="20"/>
                <w:szCs w:val="20"/>
              </w:rPr>
            </w:pPr>
          </w:p>
        </w:tc>
      </w:tr>
      <w:tr w:rsidR="009841B9" w14:paraId="61412255" w14:textId="77777777" w:rsidTr="009841B9">
        <w:tc>
          <w:tcPr>
            <w:tcW w:w="7105" w:type="dxa"/>
          </w:tcPr>
          <w:p w14:paraId="6E9497FC" w14:textId="2B7A1D7C" w:rsidR="009841B9" w:rsidRPr="00BE1D2D" w:rsidRDefault="009841B9" w:rsidP="009841B9">
            <w:pPr>
              <w:rPr>
                <w:color w:val="000000" w:themeColor="text1"/>
                <w:sz w:val="20"/>
                <w:szCs w:val="20"/>
              </w:rPr>
            </w:pPr>
            <w:r w:rsidRPr="00BE1D2D">
              <w:rPr>
                <w:color w:val="000000" w:themeColor="text1"/>
                <w:sz w:val="20"/>
                <w:szCs w:val="20"/>
              </w:rPr>
              <w:t>New confusion</w:t>
            </w:r>
          </w:p>
        </w:tc>
        <w:tc>
          <w:tcPr>
            <w:tcW w:w="990" w:type="dxa"/>
          </w:tcPr>
          <w:p w14:paraId="5597814D" w14:textId="77777777" w:rsidR="009841B9" w:rsidRPr="00BE1D2D" w:rsidRDefault="009841B9" w:rsidP="009841B9">
            <w:pPr>
              <w:rPr>
                <w:color w:val="FF0000"/>
                <w:sz w:val="20"/>
                <w:szCs w:val="20"/>
              </w:rPr>
            </w:pPr>
          </w:p>
        </w:tc>
        <w:tc>
          <w:tcPr>
            <w:tcW w:w="1255" w:type="dxa"/>
          </w:tcPr>
          <w:p w14:paraId="30485066" w14:textId="77777777" w:rsidR="009841B9" w:rsidRPr="00BE1D2D" w:rsidRDefault="009841B9" w:rsidP="009841B9">
            <w:pPr>
              <w:rPr>
                <w:color w:val="FF0000"/>
                <w:sz w:val="20"/>
                <w:szCs w:val="20"/>
              </w:rPr>
            </w:pPr>
          </w:p>
        </w:tc>
      </w:tr>
      <w:tr w:rsidR="009841B9" w14:paraId="504F121B" w14:textId="77777777" w:rsidTr="009841B9">
        <w:tc>
          <w:tcPr>
            <w:tcW w:w="7105" w:type="dxa"/>
          </w:tcPr>
          <w:p w14:paraId="1ACF0972" w14:textId="1D2D776C" w:rsidR="009841B9" w:rsidRPr="00BE1D2D" w:rsidRDefault="009841B9" w:rsidP="009841B9">
            <w:pPr>
              <w:rPr>
                <w:color w:val="FF0000"/>
                <w:sz w:val="20"/>
                <w:szCs w:val="20"/>
              </w:rPr>
            </w:pPr>
            <w:r w:rsidRPr="00BE1D2D">
              <w:rPr>
                <w:color w:val="FF0000"/>
                <w:sz w:val="20"/>
                <w:szCs w:val="20"/>
              </w:rPr>
              <w:t>Persistent pain or pressure in the chest</w:t>
            </w:r>
          </w:p>
        </w:tc>
        <w:tc>
          <w:tcPr>
            <w:tcW w:w="990" w:type="dxa"/>
          </w:tcPr>
          <w:p w14:paraId="13AA29D7" w14:textId="77777777" w:rsidR="009841B9" w:rsidRPr="00BE1D2D" w:rsidRDefault="009841B9" w:rsidP="009841B9">
            <w:pPr>
              <w:rPr>
                <w:color w:val="FF0000"/>
                <w:sz w:val="20"/>
                <w:szCs w:val="20"/>
              </w:rPr>
            </w:pPr>
          </w:p>
        </w:tc>
        <w:tc>
          <w:tcPr>
            <w:tcW w:w="1255" w:type="dxa"/>
          </w:tcPr>
          <w:p w14:paraId="0213E544" w14:textId="77777777" w:rsidR="009841B9" w:rsidRPr="00BE1D2D" w:rsidRDefault="009841B9" w:rsidP="009841B9">
            <w:pPr>
              <w:rPr>
                <w:color w:val="FF0000"/>
                <w:sz w:val="20"/>
                <w:szCs w:val="20"/>
              </w:rPr>
            </w:pPr>
          </w:p>
        </w:tc>
      </w:tr>
      <w:tr w:rsidR="009841B9" w14:paraId="47036B4B" w14:textId="77777777" w:rsidTr="009841B9">
        <w:tc>
          <w:tcPr>
            <w:tcW w:w="7105" w:type="dxa"/>
          </w:tcPr>
          <w:p w14:paraId="42B17F16" w14:textId="2398F212" w:rsidR="009841B9" w:rsidRPr="00BE1D2D" w:rsidRDefault="009841B9" w:rsidP="009841B9">
            <w:pPr>
              <w:rPr>
                <w:color w:val="FF0000"/>
                <w:sz w:val="20"/>
                <w:szCs w:val="20"/>
              </w:rPr>
            </w:pPr>
            <w:r w:rsidRPr="00BE1D2D">
              <w:rPr>
                <w:color w:val="FF0000"/>
                <w:sz w:val="20"/>
                <w:szCs w:val="20"/>
              </w:rPr>
              <w:t>Pale, gray, or blue-colored skin, lips, or nail beds</w:t>
            </w:r>
          </w:p>
        </w:tc>
        <w:tc>
          <w:tcPr>
            <w:tcW w:w="990" w:type="dxa"/>
          </w:tcPr>
          <w:p w14:paraId="2E654C18" w14:textId="77777777" w:rsidR="009841B9" w:rsidRPr="00BE1D2D" w:rsidRDefault="009841B9" w:rsidP="009841B9">
            <w:pPr>
              <w:rPr>
                <w:color w:val="FF0000"/>
                <w:sz w:val="20"/>
                <w:szCs w:val="20"/>
              </w:rPr>
            </w:pPr>
          </w:p>
        </w:tc>
        <w:tc>
          <w:tcPr>
            <w:tcW w:w="1255" w:type="dxa"/>
          </w:tcPr>
          <w:p w14:paraId="7F24EF76" w14:textId="77777777" w:rsidR="009841B9" w:rsidRPr="00BE1D2D" w:rsidRDefault="009841B9" w:rsidP="009841B9">
            <w:pPr>
              <w:rPr>
                <w:color w:val="FF0000"/>
                <w:sz w:val="20"/>
                <w:szCs w:val="20"/>
              </w:rPr>
            </w:pPr>
          </w:p>
        </w:tc>
      </w:tr>
      <w:tr w:rsidR="009841B9" w14:paraId="7AB4ADF3" w14:textId="77777777" w:rsidTr="009841B9">
        <w:tc>
          <w:tcPr>
            <w:tcW w:w="7105" w:type="dxa"/>
          </w:tcPr>
          <w:p w14:paraId="4AD827A9" w14:textId="6954154B" w:rsidR="009841B9" w:rsidRPr="00BE1D2D" w:rsidRDefault="009841B9" w:rsidP="009841B9">
            <w:pPr>
              <w:rPr>
                <w:color w:val="FF0000"/>
                <w:sz w:val="20"/>
                <w:szCs w:val="20"/>
              </w:rPr>
            </w:pPr>
            <w:r w:rsidRPr="00BE1D2D">
              <w:rPr>
                <w:color w:val="FF0000"/>
                <w:sz w:val="20"/>
                <w:szCs w:val="20"/>
              </w:rPr>
              <w:t>Inability to wake or stay awake</w:t>
            </w:r>
          </w:p>
        </w:tc>
        <w:tc>
          <w:tcPr>
            <w:tcW w:w="990" w:type="dxa"/>
          </w:tcPr>
          <w:p w14:paraId="617656E2" w14:textId="77777777" w:rsidR="009841B9" w:rsidRPr="00BE1D2D" w:rsidRDefault="009841B9" w:rsidP="009841B9">
            <w:pPr>
              <w:rPr>
                <w:color w:val="FF0000"/>
                <w:sz w:val="20"/>
                <w:szCs w:val="20"/>
              </w:rPr>
            </w:pPr>
          </w:p>
        </w:tc>
        <w:tc>
          <w:tcPr>
            <w:tcW w:w="1255" w:type="dxa"/>
          </w:tcPr>
          <w:p w14:paraId="13F009CD" w14:textId="77777777" w:rsidR="009841B9" w:rsidRPr="00BE1D2D" w:rsidRDefault="009841B9" w:rsidP="009841B9">
            <w:pPr>
              <w:rPr>
                <w:color w:val="FF0000"/>
                <w:sz w:val="20"/>
                <w:szCs w:val="20"/>
              </w:rPr>
            </w:pPr>
          </w:p>
        </w:tc>
      </w:tr>
      <w:tr w:rsidR="009841B9" w14:paraId="31DEF921" w14:textId="77777777" w:rsidTr="009841B9">
        <w:tc>
          <w:tcPr>
            <w:tcW w:w="7105" w:type="dxa"/>
          </w:tcPr>
          <w:p w14:paraId="7D194D43" w14:textId="58719684" w:rsidR="009841B9" w:rsidRPr="00BE1D2D" w:rsidRDefault="009841B9" w:rsidP="009841B9">
            <w:pPr>
              <w:rPr>
                <w:color w:val="000000" w:themeColor="text1"/>
                <w:sz w:val="20"/>
                <w:szCs w:val="20"/>
              </w:rPr>
            </w:pPr>
            <w:r w:rsidRPr="00BE1D2D">
              <w:rPr>
                <w:color w:val="000000" w:themeColor="text1"/>
                <w:sz w:val="20"/>
                <w:szCs w:val="20"/>
              </w:rPr>
              <w:t xml:space="preserve">If YES to any of the above, in individual should isolate at home and be tested for Covid-19; if yes to any of the </w:t>
            </w:r>
            <w:r w:rsidRPr="00BE1D2D">
              <w:rPr>
                <w:color w:val="FF0000"/>
                <w:sz w:val="20"/>
                <w:szCs w:val="20"/>
              </w:rPr>
              <w:t>symptoms bolded in red, call 911</w:t>
            </w:r>
          </w:p>
        </w:tc>
        <w:tc>
          <w:tcPr>
            <w:tcW w:w="990" w:type="dxa"/>
          </w:tcPr>
          <w:p w14:paraId="4EB5FFF2" w14:textId="77777777" w:rsidR="009841B9" w:rsidRPr="00BE1D2D" w:rsidRDefault="009841B9" w:rsidP="009841B9">
            <w:pPr>
              <w:rPr>
                <w:color w:val="FF0000"/>
                <w:sz w:val="20"/>
                <w:szCs w:val="20"/>
              </w:rPr>
            </w:pPr>
          </w:p>
        </w:tc>
        <w:tc>
          <w:tcPr>
            <w:tcW w:w="1255" w:type="dxa"/>
          </w:tcPr>
          <w:p w14:paraId="3728C374" w14:textId="77777777" w:rsidR="009841B9" w:rsidRPr="00BE1D2D" w:rsidRDefault="009841B9" w:rsidP="009841B9">
            <w:pPr>
              <w:rPr>
                <w:color w:val="FF0000"/>
                <w:sz w:val="20"/>
                <w:szCs w:val="20"/>
              </w:rPr>
            </w:pPr>
          </w:p>
        </w:tc>
      </w:tr>
    </w:tbl>
    <w:p w14:paraId="65FB976E" w14:textId="77777777" w:rsidR="009841B9" w:rsidRDefault="009841B9" w:rsidP="009841B9">
      <w:pPr>
        <w:rPr>
          <w:color w:val="FF0000"/>
          <w:sz w:val="44"/>
          <w:szCs w:val="44"/>
        </w:rPr>
      </w:pPr>
    </w:p>
    <w:tbl>
      <w:tblPr>
        <w:tblStyle w:val="TableGrid"/>
        <w:tblW w:w="0" w:type="auto"/>
        <w:tblLook w:val="04A0" w:firstRow="1" w:lastRow="0" w:firstColumn="1" w:lastColumn="0" w:noHBand="0" w:noVBand="1"/>
      </w:tblPr>
      <w:tblGrid>
        <w:gridCol w:w="7105"/>
        <w:gridCol w:w="1080"/>
        <w:gridCol w:w="1165"/>
      </w:tblGrid>
      <w:tr w:rsidR="009841B9" w14:paraId="4E7D69D7" w14:textId="77777777" w:rsidTr="00BE1D2D">
        <w:tc>
          <w:tcPr>
            <w:tcW w:w="7105" w:type="dxa"/>
          </w:tcPr>
          <w:p w14:paraId="12D0D607" w14:textId="77777777" w:rsidR="009841B9" w:rsidRPr="00BE1D2D" w:rsidRDefault="00BE1D2D" w:rsidP="009841B9">
            <w:pPr>
              <w:rPr>
                <w:color w:val="FF0000"/>
                <w:sz w:val="20"/>
                <w:szCs w:val="20"/>
              </w:rPr>
            </w:pPr>
            <w:r w:rsidRPr="00BE1D2D">
              <w:rPr>
                <w:color w:val="FF0000"/>
                <w:sz w:val="20"/>
                <w:szCs w:val="20"/>
              </w:rPr>
              <w:t>Step 3: Second Symptom Check</w:t>
            </w:r>
          </w:p>
          <w:p w14:paraId="48FF206D" w14:textId="74B1B214" w:rsidR="00BE1D2D" w:rsidRPr="00BE1D2D" w:rsidRDefault="00BE1D2D" w:rsidP="009841B9">
            <w:pPr>
              <w:rPr>
                <w:sz w:val="20"/>
                <w:szCs w:val="20"/>
              </w:rPr>
            </w:pPr>
            <w:r w:rsidRPr="00BE1D2D">
              <w:rPr>
                <w:sz w:val="20"/>
                <w:szCs w:val="20"/>
              </w:rPr>
              <w:t xml:space="preserve">In the past 24 hours, has the individual had any of these </w:t>
            </w:r>
            <w:proofErr w:type="gramStart"/>
            <w:r w:rsidRPr="00BE1D2D">
              <w:rPr>
                <w:sz w:val="20"/>
                <w:szCs w:val="20"/>
              </w:rPr>
              <w:t>symptoms(</w:t>
            </w:r>
            <w:proofErr w:type="gramEnd"/>
            <w:r w:rsidRPr="00BE1D2D">
              <w:rPr>
                <w:sz w:val="20"/>
                <w:szCs w:val="20"/>
              </w:rPr>
              <w:t>new or different from what they usually have?</w:t>
            </w:r>
          </w:p>
        </w:tc>
        <w:tc>
          <w:tcPr>
            <w:tcW w:w="1080" w:type="dxa"/>
          </w:tcPr>
          <w:p w14:paraId="7E8BD235" w14:textId="6375FA71" w:rsidR="009841B9" w:rsidRPr="00BE1D2D" w:rsidRDefault="00BE1D2D" w:rsidP="00BE1D2D">
            <w:pPr>
              <w:jc w:val="center"/>
              <w:rPr>
                <w:color w:val="FF0000"/>
                <w:sz w:val="40"/>
                <w:szCs w:val="40"/>
              </w:rPr>
            </w:pPr>
            <w:r w:rsidRPr="00BE1D2D">
              <w:rPr>
                <w:color w:val="FF0000"/>
                <w:sz w:val="40"/>
                <w:szCs w:val="40"/>
              </w:rPr>
              <w:t>Yes</w:t>
            </w:r>
          </w:p>
        </w:tc>
        <w:tc>
          <w:tcPr>
            <w:tcW w:w="1165" w:type="dxa"/>
          </w:tcPr>
          <w:p w14:paraId="550C2893" w14:textId="476BABCF" w:rsidR="009841B9" w:rsidRPr="00BE1D2D" w:rsidRDefault="00BE1D2D" w:rsidP="00BE1D2D">
            <w:pPr>
              <w:jc w:val="center"/>
              <w:rPr>
                <w:color w:val="FF0000"/>
                <w:sz w:val="40"/>
                <w:szCs w:val="40"/>
              </w:rPr>
            </w:pPr>
            <w:r w:rsidRPr="00BE1D2D">
              <w:rPr>
                <w:color w:val="FF0000"/>
                <w:sz w:val="40"/>
                <w:szCs w:val="40"/>
              </w:rPr>
              <w:t>No</w:t>
            </w:r>
          </w:p>
        </w:tc>
      </w:tr>
      <w:tr w:rsidR="009841B9" w14:paraId="75D5E744" w14:textId="77777777" w:rsidTr="00BE1D2D">
        <w:tc>
          <w:tcPr>
            <w:tcW w:w="7105" w:type="dxa"/>
          </w:tcPr>
          <w:p w14:paraId="3C524029" w14:textId="5322EEFE" w:rsidR="009841B9" w:rsidRPr="00BE1D2D" w:rsidRDefault="00BE1D2D" w:rsidP="009841B9">
            <w:pPr>
              <w:rPr>
                <w:sz w:val="20"/>
                <w:szCs w:val="20"/>
              </w:rPr>
            </w:pPr>
            <w:r w:rsidRPr="00BE1D2D">
              <w:rPr>
                <w:sz w:val="20"/>
                <w:szCs w:val="20"/>
              </w:rPr>
              <w:t>Fever&gt; 100 and or chills</w:t>
            </w:r>
          </w:p>
        </w:tc>
        <w:tc>
          <w:tcPr>
            <w:tcW w:w="1080" w:type="dxa"/>
          </w:tcPr>
          <w:p w14:paraId="3A7443AE" w14:textId="77777777" w:rsidR="009841B9" w:rsidRPr="00BE1D2D" w:rsidRDefault="009841B9" w:rsidP="009841B9">
            <w:pPr>
              <w:rPr>
                <w:color w:val="FF0000"/>
                <w:sz w:val="20"/>
                <w:szCs w:val="20"/>
              </w:rPr>
            </w:pPr>
          </w:p>
        </w:tc>
        <w:tc>
          <w:tcPr>
            <w:tcW w:w="1165" w:type="dxa"/>
          </w:tcPr>
          <w:p w14:paraId="19553B70" w14:textId="77777777" w:rsidR="009841B9" w:rsidRPr="00BE1D2D" w:rsidRDefault="009841B9" w:rsidP="009841B9">
            <w:pPr>
              <w:rPr>
                <w:color w:val="FF0000"/>
                <w:sz w:val="20"/>
                <w:szCs w:val="20"/>
              </w:rPr>
            </w:pPr>
          </w:p>
        </w:tc>
      </w:tr>
      <w:tr w:rsidR="009841B9" w14:paraId="53B84694" w14:textId="77777777" w:rsidTr="00BE1D2D">
        <w:tc>
          <w:tcPr>
            <w:tcW w:w="7105" w:type="dxa"/>
          </w:tcPr>
          <w:p w14:paraId="2A1602A8" w14:textId="245CB0D4" w:rsidR="009841B9" w:rsidRPr="00BE1D2D" w:rsidRDefault="00BE1D2D" w:rsidP="009841B9">
            <w:pPr>
              <w:rPr>
                <w:sz w:val="20"/>
                <w:szCs w:val="20"/>
              </w:rPr>
            </w:pPr>
            <w:r w:rsidRPr="00BE1D2D">
              <w:rPr>
                <w:sz w:val="20"/>
                <w:szCs w:val="20"/>
              </w:rPr>
              <w:t>Sore throat</w:t>
            </w:r>
          </w:p>
        </w:tc>
        <w:tc>
          <w:tcPr>
            <w:tcW w:w="1080" w:type="dxa"/>
          </w:tcPr>
          <w:p w14:paraId="2970B0B0" w14:textId="77777777" w:rsidR="009841B9" w:rsidRPr="00BE1D2D" w:rsidRDefault="009841B9" w:rsidP="009841B9">
            <w:pPr>
              <w:rPr>
                <w:color w:val="FF0000"/>
                <w:sz w:val="20"/>
                <w:szCs w:val="20"/>
              </w:rPr>
            </w:pPr>
          </w:p>
        </w:tc>
        <w:tc>
          <w:tcPr>
            <w:tcW w:w="1165" w:type="dxa"/>
          </w:tcPr>
          <w:p w14:paraId="6337189E" w14:textId="77777777" w:rsidR="009841B9" w:rsidRPr="00BE1D2D" w:rsidRDefault="009841B9" w:rsidP="009841B9">
            <w:pPr>
              <w:rPr>
                <w:color w:val="FF0000"/>
                <w:sz w:val="20"/>
                <w:szCs w:val="20"/>
              </w:rPr>
            </w:pPr>
          </w:p>
        </w:tc>
      </w:tr>
      <w:tr w:rsidR="009841B9" w14:paraId="62E3ECA9" w14:textId="77777777" w:rsidTr="00BE1D2D">
        <w:tc>
          <w:tcPr>
            <w:tcW w:w="7105" w:type="dxa"/>
          </w:tcPr>
          <w:p w14:paraId="5F788C28" w14:textId="60A9B8C0" w:rsidR="009841B9" w:rsidRPr="00BE1D2D" w:rsidRDefault="00BE1D2D" w:rsidP="009841B9">
            <w:pPr>
              <w:rPr>
                <w:sz w:val="20"/>
                <w:szCs w:val="20"/>
              </w:rPr>
            </w:pPr>
            <w:r w:rsidRPr="00BE1D2D">
              <w:rPr>
                <w:sz w:val="20"/>
                <w:szCs w:val="20"/>
              </w:rPr>
              <w:t>Runny nose and /or nasal congestion</w:t>
            </w:r>
          </w:p>
        </w:tc>
        <w:tc>
          <w:tcPr>
            <w:tcW w:w="1080" w:type="dxa"/>
          </w:tcPr>
          <w:p w14:paraId="2EA5C60E" w14:textId="77777777" w:rsidR="009841B9" w:rsidRPr="00BE1D2D" w:rsidRDefault="009841B9" w:rsidP="009841B9">
            <w:pPr>
              <w:rPr>
                <w:color w:val="FF0000"/>
                <w:sz w:val="20"/>
                <w:szCs w:val="20"/>
              </w:rPr>
            </w:pPr>
          </w:p>
        </w:tc>
        <w:tc>
          <w:tcPr>
            <w:tcW w:w="1165" w:type="dxa"/>
          </w:tcPr>
          <w:p w14:paraId="28ABD3AA" w14:textId="77777777" w:rsidR="009841B9" w:rsidRPr="00BE1D2D" w:rsidRDefault="009841B9" w:rsidP="009841B9">
            <w:pPr>
              <w:rPr>
                <w:color w:val="FF0000"/>
                <w:sz w:val="20"/>
                <w:szCs w:val="20"/>
              </w:rPr>
            </w:pPr>
          </w:p>
        </w:tc>
      </w:tr>
      <w:tr w:rsidR="009841B9" w14:paraId="3D0AF9FA" w14:textId="77777777" w:rsidTr="00BE1D2D">
        <w:tc>
          <w:tcPr>
            <w:tcW w:w="7105" w:type="dxa"/>
          </w:tcPr>
          <w:p w14:paraId="5CFAE94F" w14:textId="04B0551C" w:rsidR="009841B9" w:rsidRPr="00BE1D2D" w:rsidRDefault="00BE1D2D" w:rsidP="009841B9">
            <w:pPr>
              <w:rPr>
                <w:sz w:val="20"/>
                <w:szCs w:val="20"/>
              </w:rPr>
            </w:pPr>
            <w:r w:rsidRPr="00BE1D2D">
              <w:rPr>
                <w:sz w:val="20"/>
                <w:szCs w:val="20"/>
              </w:rPr>
              <w:t>Nausea and /or vomiting</w:t>
            </w:r>
          </w:p>
        </w:tc>
        <w:tc>
          <w:tcPr>
            <w:tcW w:w="1080" w:type="dxa"/>
          </w:tcPr>
          <w:p w14:paraId="20D55457" w14:textId="77777777" w:rsidR="009841B9" w:rsidRPr="00BE1D2D" w:rsidRDefault="009841B9" w:rsidP="009841B9">
            <w:pPr>
              <w:rPr>
                <w:color w:val="FF0000"/>
                <w:sz w:val="20"/>
                <w:szCs w:val="20"/>
              </w:rPr>
            </w:pPr>
          </w:p>
        </w:tc>
        <w:tc>
          <w:tcPr>
            <w:tcW w:w="1165" w:type="dxa"/>
          </w:tcPr>
          <w:p w14:paraId="331162E0" w14:textId="77777777" w:rsidR="009841B9" w:rsidRPr="00BE1D2D" w:rsidRDefault="009841B9" w:rsidP="009841B9">
            <w:pPr>
              <w:rPr>
                <w:color w:val="FF0000"/>
                <w:sz w:val="20"/>
                <w:szCs w:val="20"/>
              </w:rPr>
            </w:pPr>
          </w:p>
        </w:tc>
      </w:tr>
      <w:tr w:rsidR="009841B9" w14:paraId="6D8E8040" w14:textId="77777777" w:rsidTr="00BE1D2D">
        <w:tc>
          <w:tcPr>
            <w:tcW w:w="7105" w:type="dxa"/>
          </w:tcPr>
          <w:p w14:paraId="6924B40D" w14:textId="7115066D" w:rsidR="009841B9" w:rsidRPr="00BE1D2D" w:rsidRDefault="00BE1D2D" w:rsidP="009841B9">
            <w:pPr>
              <w:rPr>
                <w:sz w:val="20"/>
                <w:szCs w:val="20"/>
              </w:rPr>
            </w:pPr>
            <w:r w:rsidRPr="00BE1D2D">
              <w:rPr>
                <w:sz w:val="20"/>
                <w:szCs w:val="20"/>
              </w:rPr>
              <w:t>Fatigue (feeling overly tired)</w:t>
            </w:r>
          </w:p>
        </w:tc>
        <w:tc>
          <w:tcPr>
            <w:tcW w:w="1080" w:type="dxa"/>
          </w:tcPr>
          <w:p w14:paraId="401C3475" w14:textId="77777777" w:rsidR="009841B9" w:rsidRPr="00BE1D2D" w:rsidRDefault="009841B9" w:rsidP="009841B9">
            <w:pPr>
              <w:rPr>
                <w:color w:val="FF0000"/>
                <w:sz w:val="20"/>
                <w:szCs w:val="20"/>
              </w:rPr>
            </w:pPr>
          </w:p>
        </w:tc>
        <w:tc>
          <w:tcPr>
            <w:tcW w:w="1165" w:type="dxa"/>
          </w:tcPr>
          <w:p w14:paraId="15154F43" w14:textId="77777777" w:rsidR="009841B9" w:rsidRPr="00BE1D2D" w:rsidRDefault="009841B9" w:rsidP="009841B9">
            <w:pPr>
              <w:rPr>
                <w:color w:val="FF0000"/>
                <w:sz w:val="20"/>
                <w:szCs w:val="20"/>
              </w:rPr>
            </w:pPr>
          </w:p>
        </w:tc>
      </w:tr>
      <w:tr w:rsidR="009841B9" w14:paraId="510FCE57" w14:textId="77777777" w:rsidTr="00BE1D2D">
        <w:tc>
          <w:tcPr>
            <w:tcW w:w="7105" w:type="dxa"/>
          </w:tcPr>
          <w:p w14:paraId="0EDAF8F6" w14:textId="7BB6D369" w:rsidR="009841B9" w:rsidRPr="00BE1D2D" w:rsidRDefault="00BE1D2D" w:rsidP="009841B9">
            <w:pPr>
              <w:rPr>
                <w:sz w:val="20"/>
                <w:szCs w:val="20"/>
              </w:rPr>
            </w:pPr>
            <w:r w:rsidRPr="00BE1D2D">
              <w:rPr>
                <w:sz w:val="20"/>
                <w:szCs w:val="20"/>
              </w:rPr>
              <w:t>Muscle aches</w:t>
            </w:r>
          </w:p>
        </w:tc>
        <w:tc>
          <w:tcPr>
            <w:tcW w:w="1080" w:type="dxa"/>
          </w:tcPr>
          <w:p w14:paraId="018DA374" w14:textId="77777777" w:rsidR="009841B9" w:rsidRPr="00BE1D2D" w:rsidRDefault="009841B9" w:rsidP="009841B9">
            <w:pPr>
              <w:rPr>
                <w:color w:val="FF0000"/>
                <w:sz w:val="20"/>
                <w:szCs w:val="20"/>
              </w:rPr>
            </w:pPr>
          </w:p>
        </w:tc>
        <w:tc>
          <w:tcPr>
            <w:tcW w:w="1165" w:type="dxa"/>
          </w:tcPr>
          <w:p w14:paraId="31C44174" w14:textId="77777777" w:rsidR="009841B9" w:rsidRPr="00BE1D2D" w:rsidRDefault="009841B9" w:rsidP="009841B9">
            <w:pPr>
              <w:rPr>
                <w:color w:val="FF0000"/>
                <w:sz w:val="20"/>
                <w:szCs w:val="20"/>
              </w:rPr>
            </w:pPr>
          </w:p>
        </w:tc>
      </w:tr>
      <w:tr w:rsidR="009841B9" w14:paraId="2958DC66" w14:textId="77777777" w:rsidTr="00BE1D2D">
        <w:tc>
          <w:tcPr>
            <w:tcW w:w="7105" w:type="dxa"/>
          </w:tcPr>
          <w:p w14:paraId="666BC4B8" w14:textId="7551552B" w:rsidR="009841B9" w:rsidRPr="00BE1D2D" w:rsidRDefault="00BE1D2D" w:rsidP="009841B9">
            <w:pPr>
              <w:rPr>
                <w:sz w:val="20"/>
                <w:szCs w:val="20"/>
              </w:rPr>
            </w:pPr>
            <w:r w:rsidRPr="00BE1D2D">
              <w:rPr>
                <w:sz w:val="20"/>
                <w:szCs w:val="20"/>
              </w:rPr>
              <w:t>Headache</w:t>
            </w:r>
          </w:p>
        </w:tc>
        <w:tc>
          <w:tcPr>
            <w:tcW w:w="1080" w:type="dxa"/>
          </w:tcPr>
          <w:p w14:paraId="4F66B896" w14:textId="77777777" w:rsidR="009841B9" w:rsidRPr="00BE1D2D" w:rsidRDefault="009841B9" w:rsidP="009841B9">
            <w:pPr>
              <w:rPr>
                <w:color w:val="FF0000"/>
                <w:sz w:val="20"/>
                <w:szCs w:val="20"/>
              </w:rPr>
            </w:pPr>
          </w:p>
        </w:tc>
        <w:tc>
          <w:tcPr>
            <w:tcW w:w="1165" w:type="dxa"/>
          </w:tcPr>
          <w:p w14:paraId="32C421FE" w14:textId="77777777" w:rsidR="009841B9" w:rsidRPr="00BE1D2D" w:rsidRDefault="009841B9" w:rsidP="009841B9">
            <w:pPr>
              <w:rPr>
                <w:color w:val="FF0000"/>
                <w:sz w:val="20"/>
                <w:szCs w:val="20"/>
              </w:rPr>
            </w:pPr>
          </w:p>
        </w:tc>
      </w:tr>
      <w:tr w:rsidR="00BE1D2D" w14:paraId="54C9B66D" w14:textId="77777777" w:rsidTr="00BE1D2D">
        <w:tc>
          <w:tcPr>
            <w:tcW w:w="7105" w:type="dxa"/>
          </w:tcPr>
          <w:p w14:paraId="3284FEAE" w14:textId="60BCA834" w:rsidR="00BE1D2D" w:rsidRPr="00BE1D2D" w:rsidRDefault="00BE1D2D" w:rsidP="009841B9">
            <w:pPr>
              <w:rPr>
                <w:sz w:val="20"/>
                <w:szCs w:val="20"/>
              </w:rPr>
            </w:pPr>
            <w:r w:rsidRPr="00BE1D2D">
              <w:rPr>
                <w:sz w:val="20"/>
                <w:szCs w:val="20"/>
              </w:rPr>
              <w:t>Diarrhea</w:t>
            </w:r>
          </w:p>
        </w:tc>
        <w:tc>
          <w:tcPr>
            <w:tcW w:w="1080" w:type="dxa"/>
          </w:tcPr>
          <w:p w14:paraId="332B3380" w14:textId="77777777" w:rsidR="00BE1D2D" w:rsidRPr="00BE1D2D" w:rsidRDefault="00BE1D2D" w:rsidP="009841B9">
            <w:pPr>
              <w:rPr>
                <w:color w:val="FF0000"/>
                <w:sz w:val="20"/>
                <w:szCs w:val="20"/>
              </w:rPr>
            </w:pPr>
          </w:p>
        </w:tc>
        <w:tc>
          <w:tcPr>
            <w:tcW w:w="1165" w:type="dxa"/>
          </w:tcPr>
          <w:p w14:paraId="1B638A9F" w14:textId="77777777" w:rsidR="00BE1D2D" w:rsidRPr="00BE1D2D" w:rsidRDefault="00BE1D2D" w:rsidP="009841B9">
            <w:pPr>
              <w:rPr>
                <w:color w:val="FF0000"/>
                <w:sz w:val="20"/>
                <w:szCs w:val="20"/>
              </w:rPr>
            </w:pPr>
          </w:p>
        </w:tc>
      </w:tr>
      <w:tr w:rsidR="00BE1D2D" w14:paraId="06AAAE96" w14:textId="77777777" w:rsidTr="00BE1D2D">
        <w:tc>
          <w:tcPr>
            <w:tcW w:w="7105" w:type="dxa"/>
          </w:tcPr>
          <w:p w14:paraId="44265FE1" w14:textId="3E5AB646" w:rsidR="00BE1D2D" w:rsidRPr="00BE1D2D" w:rsidRDefault="00BE1D2D" w:rsidP="009841B9">
            <w:pPr>
              <w:rPr>
                <w:sz w:val="20"/>
                <w:szCs w:val="20"/>
              </w:rPr>
            </w:pPr>
            <w:r w:rsidRPr="00BE1D2D">
              <w:rPr>
                <w:sz w:val="20"/>
                <w:szCs w:val="20"/>
              </w:rPr>
              <w:t>If YES to two or more of the above, the individual should isolate at home and be tested for Covid-19</w:t>
            </w:r>
          </w:p>
        </w:tc>
        <w:tc>
          <w:tcPr>
            <w:tcW w:w="1080" w:type="dxa"/>
          </w:tcPr>
          <w:p w14:paraId="0F391BC6" w14:textId="77777777" w:rsidR="00BE1D2D" w:rsidRPr="00BE1D2D" w:rsidRDefault="00BE1D2D" w:rsidP="009841B9">
            <w:pPr>
              <w:rPr>
                <w:color w:val="FF0000"/>
                <w:sz w:val="20"/>
                <w:szCs w:val="20"/>
              </w:rPr>
            </w:pPr>
          </w:p>
        </w:tc>
        <w:tc>
          <w:tcPr>
            <w:tcW w:w="1165" w:type="dxa"/>
          </w:tcPr>
          <w:p w14:paraId="1CEB3706" w14:textId="77777777" w:rsidR="00BE1D2D" w:rsidRPr="00BE1D2D" w:rsidRDefault="00BE1D2D" w:rsidP="009841B9">
            <w:pPr>
              <w:rPr>
                <w:color w:val="FF0000"/>
                <w:sz w:val="20"/>
                <w:szCs w:val="20"/>
              </w:rPr>
            </w:pPr>
          </w:p>
        </w:tc>
      </w:tr>
    </w:tbl>
    <w:p w14:paraId="5E1F97E8" w14:textId="5601BCE5" w:rsidR="009841B9" w:rsidRDefault="00BE1D2D" w:rsidP="00BE1D2D">
      <w:pPr>
        <w:pStyle w:val="ListParagraph"/>
        <w:numPr>
          <w:ilvl w:val="0"/>
          <w:numId w:val="1"/>
        </w:numPr>
        <w:rPr>
          <w:color w:val="FF0000"/>
          <w:sz w:val="24"/>
          <w:szCs w:val="24"/>
        </w:rPr>
      </w:pPr>
      <w:r>
        <w:rPr>
          <w:color w:val="FF0000"/>
          <w:sz w:val="24"/>
          <w:szCs w:val="24"/>
        </w:rPr>
        <w:t>Individual may be able to return after 5 days if able to consistently wear a high quality, well-fitting mask.</w:t>
      </w:r>
    </w:p>
    <w:p w14:paraId="0E0BE778" w14:textId="4EF71EBC" w:rsidR="00BE1D2D" w:rsidRDefault="00BE1D2D" w:rsidP="00BE1D2D">
      <w:pPr>
        <w:pStyle w:val="ListParagraph"/>
        <w:numPr>
          <w:ilvl w:val="0"/>
          <w:numId w:val="1"/>
        </w:numPr>
        <w:rPr>
          <w:color w:val="FF0000"/>
          <w:sz w:val="24"/>
          <w:szCs w:val="24"/>
        </w:rPr>
      </w:pPr>
      <w:r>
        <w:rPr>
          <w:color w:val="FF0000"/>
          <w:sz w:val="24"/>
          <w:szCs w:val="24"/>
        </w:rPr>
        <w:t>When considering symptoms, determine if they are “new and different” from how the individual usually is, taking into account any symptoms they normally have every day (e.g., runny nose, or congestion due to allergies)</w:t>
      </w:r>
    </w:p>
    <w:p w14:paraId="63548906" w14:textId="42EDB47E" w:rsidR="00BE1D2D" w:rsidRPr="00BE1D2D" w:rsidRDefault="00BE1D2D" w:rsidP="00BE1D2D">
      <w:pPr>
        <w:pStyle w:val="ListParagraph"/>
        <w:numPr>
          <w:ilvl w:val="0"/>
          <w:numId w:val="1"/>
        </w:numPr>
        <w:rPr>
          <w:color w:val="FF0000"/>
          <w:sz w:val="24"/>
          <w:szCs w:val="24"/>
        </w:rPr>
      </w:pPr>
      <w:r>
        <w:rPr>
          <w:color w:val="FF0000"/>
          <w:sz w:val="24"/>
          <w:szCs w:val="24"/>
        </w:rPr>
        <w:t xml:space="preserve">Fever, </w:t>
      </w:r>
      <w:r w:rsidR="003B0181">
        <w:rPr>
          <w:color w:val="FF0000"/>
          <w:sz w:val="24"/>
          <w:szCs w:val="24"/>
        </w:rPr>
        <w:t>vomiting</w:t>
      </w:r>
      <w:r>
        <w:rPr>
          <w:color w:val="FF0000"/>
          <w:sz w:val="24"/>
          <w:szCs w:val="24"/>
        </w:rPr>
        <w:t>, and</w:t>
      </w:r>
      <w:r w:rsidR="003B0181">
        <w:rPr>
          <w:color w:val="FF0000"/>
          <w:sz w:val="24"/>
          <w:szCs w:val="24"/>
        </w:rPr>
        <w:t xml:space="preserve"> </w:t>
      </w:r>
      <w:r>
        <w:rPr>
          <w:color w:val="FF0000"/>
          <w:sz w:val="24"/>
          <w:szCs w:val="24"/>
        </w:rPr>
        <w:t>diarrhea-alone or together-should exclude a person from school, childcare, or work</w:t>
      </w:r>
    </w:p>
    <w:sectPr w:rsidR="00BE1D2D" w:rsidRPr="00BE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1A22"/>
    <w:multiLevelType w:val="hybridMultilevel"/>
    <w:tmpl w:val="919EF57A"/>
    <w:lvl w:ilvl="0" w:tplc="DCAE9DE6">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8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80"/>
    <w:rsid w:val="00034780"/>
    <w:rsid w:val="003B0181"/>
    <w:rsid w:val="004D4A31"/>
    <w:rsid w:val="00725186"/>
    <w:rsid w:val="009841B9"/>
    <w:rsid w:val="00A5382F"/>
    <w:rsid w:val="00B54F7D"/>
    <w:rsid w:val="00B8620F"/>
    <w:rsid w:val="00BE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E3E5"/>
  <w15:chartTrackingRefBased/>
  <w15:docId w15:val="{B80B0322-5F59-4E70-935E-3971C2F5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D2D"/>
    <w:pPr>
      <w:ind w:left="720"/>
      <w:contextualSpacing/>
    </w:pPr>
  </w:style>
  <w:style w:type="paragraph" w:styleId="NoSpacing">
    <w:name w:val="No Spacing"/>
    <w:uiPriority w:val="1"/>
    <w:qFormat/>
    <w:rsid w:val="003B0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Moore</dc:creator>
  <cp:keywords/>
  <dc:description/>
  <cp:lastModifiedBy>Chrissy Moore</cp:lastModifiedBy>
  <cp:revision>3</cp:revision>
  <dcterms:created xsi:type="dcterms:W3CDTF">2023-05-22T20:17:00Z</dcterms:created>
  <dcterms:modified xsi:type="dcterms:W3CDTF">2023-06-01T01:06:00Z</dcterms:modified>
</cp:coreProperties>
</file>