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5B1AB" w14:textId="482FC06F" w:rsidR="00E50AD0" w:rsidRDefault="00CB739B" w:rsidP="00CB739B">
      <w:pPr>
        <w:jc w:val="center"/>
        <w:rPr>
          <w:color w:val="0070C0"/>
        </w:rPr>
      </w:pPr>
      <w:r>
        <w:rPr>
          <w:noProof/>
        </w:rPr>
        <w:drawing>
          <wp:inline distT="0" distB="0" distL="0" distR="0" wp14:anchorId="6AF64C58" wp14:editId="05DBCD00">
            <wp:extent cx="1419157" cy="9906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PDATED.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0869" cy="1026696"/>
                    </a:xfrm>
                    <a:prstGeom prst="rect">
                      <a:avLst/>
                    </a:prstGeom>
                  </pic:spPr>
                </pic:pic>
              </a:graphicData>
            </a:graphic>
          </wp:inline>
        </w:drawing>
      </w:r>
    </w:p>
    <w:p w14:paraId="713DB0B4" w14:textId="77777777" w:rsidR="00E50AD0" w:rsidRDefault="00E50AD0" w:rsidP="00765590">
      <w:pPr>
        <w:rPr>
          <w:color w:val="0070C0"/>
        </w:rPr>
      </w:pPr>
    </w:p>
    <w:p w14:paraId="66B0E372" w14:textId="77777777" w:rsidR="00E50AD0" w:rsidRDefault="00E50AD0" w:rsidP="00765590">
      <w:pPr>
        <w:rPr>
          <w:color w:val="0070C0"/>
        </w:rPr>
      </w:pPr>
    </w:p>
    <w:p w14:paraId="2B128892" w14:textId="77777777" w:rsidR="00543B6C" w:rsidRDefault="00E50AD0" w:rsidP="00765590">
      <w:r w:rsidRPr="00E50AD0">
        <w:rPr>
          <w:color w:val="0070C0"/>
        </w:rPr>
        <w:t>Health Screening at Entry</w:t>
      </w:r>
    </w:p>
    <w:p w14:paraId="010E220F" w14:textId="77777777" w:rsidR="00B251E8" w:rsidRDefault="00E018CC" w:rsidP="000D5823">
      <w:r>
        <w:t xml:space="preserve">SOL will screen all staff, children, healthcare workers, SPH, DEL, and DEEL </w:t>
      </w:r>
      <w:r w:rsidR="00955648">
        <w:t xml:space="preserve">with a temperature check and have them sign a daily log. </w:t>
      </w:r>
      <w:r w:rsidR="00B251E8">
        <w:t>Health care providers and EMS workers who w</w:t>
      </w:r>
      <w:r w:rsidR="00543B6C">
        <w:t xml:space="preserve">ear </w:t>
      </w:r>
      <w:r w:rsidR="00B251E8">
        <w:t>proper personal protective equipment (PPE) are OK.</w:t>
      </w:r>
    </w:p>
    <w:p w14:paraId="163D44D6" w14:textId="77777777" w:rsidR="00955648" w:rsidRDefault="00955648" w:rsidP="00765590"/>
    <w:p w14:paraId="47867FBD" w14:textId="77777777" w:rsidR="00765590" w:rsidRDefault="00F879B6" w:rsidP="00765590">
      <w:r>
        <w:t xml:space="preserve">SOL will </w:t>
      </w:r>
      <w:r w:rsidR="00765590">
        <w:t>not allow children, youth, staff, vendors, parents/guardians, or guests on-site if they:</w:t>
      </w:r>
    </w:p>
    <w:p w14:paraId="0DDF4B45" w14:textId="19ECE6E6" w:rsidR="00765590" w:rsidRDefault="005839F1" w:rsidP="005958CC">
      <w:pPr>
        <w:pStyle w:val="ListParagraph"/>
        <w:numPr>
          <w:ilvl w:val="0"/>
          <w:numId w:val="4"/>
        </w:numPr>
      </w:pPr>
      <w:r>
        <w:t>A</w:t>
      </w:r>
      <w:r w:rsidR="00765590">
        <w:t>re showing symptoms of COVID-19.</w:t>
      </w:r>
    </w:p>
    <w:p w14:paraId="4A574A84" w14:textId="59F36774" w:rsidR="00765590" w:rsidRDefault="005839F1" w:rsidP="005958CC">
      <w:pPr>
        <w:pStyle w:val="ListParagraph"/>
        <w:numPr>
          <w:ilvl w:val="0"/>
          <w:numId w:val="4"/>
        </w:numPr>
      </w:pPr>
      <w:r>
        <w:t>H</w:t>
      </w:r>
      <w:r w:rsidR="00765590">
        <w:t>ave been in close contact* with someone who has confirmed or suspected COVID-19 in</w:t>
      </w:r>
    </w:p>
    <w:p w14:paraId="11D2897D" w14:textId="69D4BDAE" w:rsidR="00765590" w:rsidRDefault="00765590" w:rsidP="00CE2700">
      <w:pPr>
        <w:ind w:firstLine="360"/>
      </w:pPr>
      <w:r>
        <w:t>the last 14 days.</w:t>
      </w:r>
    </w:p>
    <w:p w14:paraId="217DB5AC" w14:textId="0F31CF1F" w:rsidR="005839F1" w:rsidRDefault="005839F1" w:rsidP="005839F1">
      <w:pPr>
        <w:pStyle w:val="ListParagraph"/>
        <w:numPr>
          <w:ilvl w:val="0"/>
          <w:numId w:val="18"/>
        </w:numPr>
      </w:pPr>
      <w:r>
        <w:t xml:space="preserve">Have tested positive </w:t>
      </w:r>
      <w:r w:rsidR="0075048A">
        <w:t xml:space="preserve">for COVID-19 in the past10 days or are awaiting results of a </w:t>
      </w:r>
      <w:r w:rsidR="003E4B24">
        <w:t xml:space="preserve">COVID-19 test due to possible exposure or symptoms and not from routine asymptomatic </w:t>
      </w:r>
      <w:r w:rsidR="001C079B">
        <w:t xml:space="preserve">COVID-19 screening or surveillance testing. </w:t>
      </w:r>
    </w:p>
    <w:p w14:paraId="04E38FA3" w14:textId="0571DC1D" w:rsidR="001C079B" w:rsidRDefault="001C079B" w:rsidP="005839F1">
      <w:pPr>
        <w:pStyle w:val="ListParagraph"/>
        <w:numPr>
          <w:ilvl w:val="0"/>
          <w:numId w:val="18"/>
        </w:numPr>
      </w:pPr>
      <w:r>
        <w:t xml:space="preserve">Have been told by a </w:t>
      </w:r>
      <w:r w:rsidR="00F47705">
        <w:t>public</w:t>
      </w:r>
      <w:r>
        <w:t xml:space="preserve"> health or medical professional to self-monitor, self-isolate, or self-quarantine because of concerns about COVID</w:t>
      </w:r>
      <w:r w:rsidR="00F47705">
        <w:t xml:space="preserve">-19 infection in the last 14-days. </w:t>
      </w:r>
    </w:p>
    <w:p w14:paraId="54F14A97" w14:textId="77777777" w:rsidR="00866CF3" w:rsidRDefault="00866CF3" w:rsidP="00F522DD"/>
    <w:p w14:paraId="47C755F3" w14:textId="77777777" w:rsidR="00F522DD" w:rsidRDefault="00F522DD" w:rsidP="00F522DD">
      <w:r>
        <w:t xml:space="preserve">Staff, children, or youth sick with any illness must stay home. </w:t>
      </w:r>
      <w:r w:rsidR="00BD2605">
        <w:t xml:space="preserve">SOL will </w:t>
      </w:r>
      <w:r w:rsidR="00F5091B">
        <w:t>ask</w:t>
      </w:r>
      <w:r w:rsidR="00BD2605">
        <w:t xml:space="preserve"> new families, children who are re-enrolling</w:t>
      </w:r>
      <w:r w:rsidR="00F5091B">
        <w:t xml:space="preserve"> t</w:t>
      </w:r>
      <w:r>
        <w:t>he following questions:</w:t>
      </w:r>
    </w:p>
    <w:p w14:paraId="453935FA" w14:textId="77777777" w:rsidR="00CE5346" w:rsidRDefault="00CE5346" w:rsidP="00F522DD"/>
    <w:p w14:paraId="3ED88479" w14:textId="77777777" w:rsidR="00F522DD" w:rsidRDefault="00F522DD" w:rsidP="008D229E">
      <w:r>
        <w:t xml:space="preserve">Does your child/youth have any of the following symptoms [on the first day for a </w:t>
      </w:r>
      <w:proofErr w:type="gramStart"/>
      <w:r>
        <w:t>new</w:t>
      </w:r>
      <w:proofErr w:type="gramEnd"/>
      <w:r>
        <w:t xml:space="preserve"> </w:t>
      </w:r>
    </w:p>
    <w:p w14:paraId="135EE8D5" w14:textId="77777777" w:rsidR="00F522DD" w:rsidRDefault="00F522DD" w:rsidP="00F522DD">
      <w:r>
        <w:t xml:space="preserve">program or for a new child/youth, please ask about symptoms in the past 3 days (72 </w:t>
      </w:r>
    </w:p>
    <w:p w14:paraId="3B16E2CF" w14:textId="77777777" w:rsidR="00F522DD" w:rsidRDefault="00F522DD" w:rsidP="00F522DD">
      <w:r>
        <w:t>hours)]:</w:t>
      </w:r>
    </w:p>
    <w:p w14:paraId="7807F836" w14:textId="77777777" w:rsidR="00F522DD" w:rsidRDefault="00F522DD" w:rsidP="00CE5346">
      <w:pPr>
        <w:pStyle w:val="ListParagraph"/>
        <w:numPr>
          <w:ilvl w:val="0"/>
          <w:numId w:val="6"/>
        </w:numPr>
      </w:pPr>
      <w:r>
        <w:t>A cough</w:t>
      </w:r>
    </w:p>
    <w:p w14:paraId="64CA27BA" w14:textId="77777777" w:rsidR="00F522DD" w:rsidRDefault="00F522DD" w:rsidP="00CE5346">
      <w:pPr>
        <w:pStyle w:val="ListParagraph"/>
        <w:numPr>
          <w:ilvl w:val="0"/>
          <w:numId w:val="6"/>
        </w:numPr>
      </w:pPr>
      <w:r>
        <w:t xml:space="preserve">Shortness of breath or difficulty </w:t>
      </w:r>
      <w:proofErr w:type="gramStart"/>
      <w:r>
        <w:t>breathing</w:t>
      </w:r>
      <w:proofErr w:type="gramEnd"/>
    </w:p>
    <w:p w14:paraId="3A62EB01" w14:textId="77777777" w:rsidR="00F522DD" w:rsidRDefault="00F522DD" w:rsidP="00CE5346">
      <w:pPr>
        <w:pStyle w:val="ListParagraph"/>
        <w:numPr>
          <w:ilvl w:val="0"/>
          <w:numId w:val="6"/>
        </w:numPr>
      </w:pPr>
      <w:r>
        <w:t xml:space="preserve">A fever of 100.4°F or higher or a sense of having a </w:t>
      </w:r>
      <w:proofErr w:type="gramStart"/>
      <w:r>
        <w:t>fever</w:t>
      </w:r>
      <w:proofErr w:type="gramEnd"/>
    </w:p>
    <w:p w14:paraId="7FDE566F" w14:textId="77777777" w:rsidR="00F522DD" w:rsidRDefault="00F522DD" w:rsidP="00CE5346">
      <w:pPr>
        <w:pStyle w:val="ListParagraph"/>
        <w:numPr>
          <w:ilvl w:val="0"/>
          <w:numId w:val="6"/>
        </w:numPr>
      </w:pPr>
      <w:r>
        <w:t>A sore throat</w:t>
      </w:r>
    </w:p>
    <w:p w14:paraId="0FA6CEB2" w14:textId="77777777" w:rsidR="00F522DD" w:rsidRDefault="00F522DD" w:rsidP="00CE5346">
      <w:pPr>
        <w:pStyle w:val="ListParagraph"/>
        <w:numPr>
          <w:ilvl w:val="0"/>
          <w:numId w:val="6"/>
        </w:numPr>
      </w:pPr>
      <w:r>
        <w:t xml:space="preserve">Chills </w:t>
      </w:r>
    </w:p>
    <w:p w14:paraId="0D544B93" w14:textId="77777777" w:rsidR="00F522DD" w:rsidRDefault="00F522DD" w:rsidP="00CE5346">
      <w:pPr>
        <w:pStyle w:val="ListParagraph"/>
        <w:numPr>
          <w:ilvl w:val="0"/>
          <w:numId w:val="6"/>
        </w:numPr>
      </w:pPr>
      <w:r>
        <w:t>New loss of taste or smell</w:t>
      </w:r>
    </w:p>
    <w:p w14:paraId="75E3EFC3" w14:textId="77777777" w:rsidR="00F522DD" w:rsidRDefault="00F522DD" w:rsidP="00CE5346">
      <w:pPr>
        <w:pStyle w:val="ListParagraph"/>
        <w:numPr>
          <w:ilvl w:val="0"/>
          <w:numId w:val="6"/>
        </w:numPr>
      </w:pPr>
      <w:r>
        <w:t>Muscle or body aches</w:t>
      </w:r>
    </w:p>
    <w:p w14:paraId="4471EFDF" w14:textId="77777777" w:rsidR="00F522DD" w:rsidRDefault="00F522DD" w:rsidP="00CE5346">
      <w:pPr>
        <w:pStyle w:val="ListParagraph"/>
        <w:numPr>
          <w:ilvl w:val="0"/>
          <w:numId w:val="6"/>
        </w:numPr>
      </w:pPr>
      <w:r>
        <w:t>Nausea/vomiting/diarrhea</w:t>
      </w:r>
    </w:p>
    <w:p w14:paraId="620C045E" w14:textId="77777777" w:rsidR="00F522DD" w:rsidRDefault="00F522DD" w:rsidP="00CE5346">
      <w:pPr>
        <w:pStyle w:val="ListParagraph"/>
        <w:numPr>
          <w:ilvl w:val="0"/>
          <w:numId w:val="6"/>
        </w:numPr>
      </w:pPr>
      <w:r>
        <w:t xml:space="preserve">Congestion/running nose – not related to seasonal </w:t>
      </w:r>
      <w:proofErr w:type="gramStart"/>
      <w:r>
        <w:t>allergies</w:t>
      </w:r>
      <w:proofErr w:type="gramEnd"/>
    </w:p>
    <w:p w14:paraId="0210797F" w14:textId="77777777" w:rsidR="00F522DD" w:rsidRDefault="00F522DD" w:rsidP="00CE5346">
      <w:pPr>
        <w:pStyle w:val="ListParagraph"/>
        <w:numPr>
          <w:ilvl w:val="0"/>
          <w:numId w:val="6"/>
        </w:numPr>
      </w:pPr>
      <w:r>
        <w:t>Unusual fatigue</w:t>
      </w:r>
    </w:p>
    <w:p w14:paraId="4D11AD77" w14:textId="77777777" w:rsidR="008D229E" w:rsidRDefault="008D229E" w:rsidP="00F522DD"/>
    <w:p w14:paraId="55B08B14" w14:textId="5686964F" w:rsidR="006D7C30" w:rsidRDefault="00EE6DFA" w:rsidP="00F522DD">
      <w:r>
        <w:t xml:space="preserve">Within the past 14 days, has your child been in close contact with anyone with a confirmed case </w:t>
      </w:r>
      <w:r w:rsidR="006D7C30">
        <w:t xml:space="preserve">of COVID-19? Close contact is being within 6 feet for 15 minutes or more over a 24-hour period with a person. </w:t>
      </w:r>
    </w:p>
    <w:p w14:paraId="044140C0" w14:textId="4CFD1591" w:rsidR="00B96A57" w:rsidRDefault="00B96A57" w:rsidP="00F522DD"/>
    <w:p w14:paraId="10BEE508" w14:textId="77777777" w:rsidR="00B96A57" w:rsidRDefault="00B96A57" w:rsidP="00B96A57">
      <w:r>
        <w:t>Does anyone in your household have any of the above symptoms?</w:t>
      </w:r>
    </w:p>
    <w:p w14:paraId="24314208" w14:textId="77777777" w:rsidR="00B96A57" w:rsidRDefault="00B96A57" w:rsidP="00F522DD"/>
    <w:p w14:paraId="17053731" w14:textId="3E23029B" w:rsidR="002D7C05" w:rsidRDefault="002D7C05" w:rsidP="00F522DD"/>
    <w:p w14:paraId="6027C9CD" w14:textId="5A41A001" w:rsidR="002D7C05" w:rsidRDefault="002D7C05" w:rsidP="00F522DD">
      <w:r>
        <w:lastRenderedPageBreak/>
        <w:t>Has your child had a positive COVID-19 test for active virus in the past 10 days, or is your child awaiting results of a COVID-19 test due to possible exposure or symptoms and not through routine asymptomatic COVID-19 screening or surveillance testing?</w:t>
      </w:r>
    </w:p>
    <w:p w14:paraId="6F86B90A" w14:textId="77777777" w:rsidR="00B96A57" w:rsidRDefault="00B96A57" w:rsidP="00F522DD"/>
    <w:p w14:paraId="22A42885" w14:textId="06651942" w:rsidR="00D00D88" w:rsidRDefault="00D00D88" w:rsidP="00F522DD">
      <w:r>
        <w:t>Within the past 14 days, has a public health or medical professional told your child to self-monitor, self-isolate, or self-quarantine because of concerns about COVID-19 infection?</w:t>
      </w:r>
    </w:p>
    <w:p w14:paraId="1E198BEA" w14:textId="77777777" w:rsidR="006D7C30" w:rsidRDefault="006D7C30" w:rsidP="00F522DD"/>
    <w:p w14:paraId="31189773" w14:textId="77777777" w:rsidR="006F1C2A" w:rsidRDefault="00F522DD" w:rsidP="00765590">
      <w:r>
        <w:t>Has your child/youth had any medication to reduce a fever before coming to care?</w:t>
      </w:r>
    </w:p>
    <w:p w14:paraId="1776DAAA" w14:textId="77777777" w:rsidR="00414AF5" w:rsidRDefault="00414AF5" w:rsidP="00765590"/>
    <w:p w14:paraId="45AF74F6" w14:textId="77777777" w:rsidR="00620933" w:rsidRDefault="004F7483" w:rsidP="00A573FB">
      <w:r>
        <w:t xml:space="preserve">SOL will </w:t>
      </w:r>
      <w:r w:rsidR="00A573FB">
        <w:t xml:space="preserve">check the child for signs of being sick, such as flushed cheeks, tiredness, and in the case of infants and toddlers, extreme fussiness. </w:t>
      </w:r>
      <w:r>
        <w:t>SOL staff will k</w:t>
      </w:r>
      <w:r w:rsidR="00A573FB">
        <w:t>eep a distance of at least 6 feet of space</w:t>
      </w:r>
      <w:r>
        <w:t>,</w:t>
      </w:r>
      <w:r w:rsidR="00A573FB">
        <w:t xml:space="preserve"> have a physical barrier between you and the child or</w:t>
      </w:r>
      <w:r w:rsidR="00A31204">
        <w:t xml:space="preserve"> </w:t>
      </w:r>
      <w:r w:rsidR="00A573FB">
        <w:t>youth during assessment</w:t>
      </w:r>
      <w:r w:rsidR="00A31204">
        <w:t xml:space="preserve"> and wear PPE.</w:t>
      </w:r>
    </w:p>
    <w:p w14:paraId="7726ECF6" w14:textId="77777777" w:rsidR="00494B87" w:rsidRDefault="00494B87" w:rsidP="00A573FB"/>
    <w:p w14:paraId="2B5D9347" w14:textId="7BEB1E43" w:rsidR="00494B87" w:rsidRPr="00494B87" w:rsidRDefault="00494B87" w:rsidP="00494B87">
      <w:pPr>
        <w:rPr>
          <w:color w:val="0070C0"/>
        </w:rPr>
      </w:pPr>
      <w:r w:rsidRPr="00494B87">
        <w:rPr>
          <w:color w:val="0070C0"/>
        </w:rPr>
        <w:t>Drop-Off and Pick-Up</w:t>
      </w:r>
    </w:p>
    <w:p w14:paraId="0B8FEDEC" w14:textId="2593D928" w:rsidR="0073474B" w:rsidRPr="00494B87" w:rsidRDefault="00494B87" w:rsidP="0073474B">
      <w:r w:rsidRPr="00BC611F">
        <w:rPr>
          <w:i/>
          <w:iCs/>
          <w:color w:val="FF0000"/>
        </w:rPr>
        <w:t xml:space="preserve">SOL </w:t>
      </w:r>
      <w:r w:rsidR="00EA1677" w:rsidRPr="00BC611F">
        <w:rPr>
          <w:i/>
          <w:iCs/>
          <w:color w:val="FF0000"/>
        </w:rPr>
        <w:t xml:space="preserve">will continue the </w:t>
      </w:r>
      <w:r w:rsidR="00BC611F" w:rsidRPr="00BC611F">
        <w:rPr>
          <w:i/>
          <w:iCs/>
          <w:color w:val="FF0000"/>
        </w:rPr>
        <w:t>curbside policy and modified hours until June 30, 2021</w:t>
      </w:r>
      <w:r w:rsidR="00BC611F">
        <w:t xml:space="preserve">. </w:t>
      </w:r>
      <w:r w:rsidR="00A726FB">
        <w:t>T</w:t>
      </w:r>
      <w:r w:rsidRPr="00494B87">
        <w:t>he curbside system for drop off and pick up keeps families physically distant from each other.   Parents are to remain in the car, a SOL staff member will greet a family member and retrieve the child from the vehicle and have the parent/guardian complete and sign</w:t>
      </w:r>
      <w:r w:rsidR="00A726FB">
        <w:t xml:space="preserve"> </w:t>
      </w:r>
      <w:r w:rsidRPr="00494B87">
        <w:t xml:space="preserve">the daily log with their personal pen. </w:t>
      </w:r>
      <w:r w:rsidR="0073474B" w:rsidRPr="00494B87">
        <w:t xml:space="preserve">Curbside reduces the amount of COVID-19 exposure to children and staff and allows for tracing. </w:t>
      </w:r>
    </w:p>
    <w:p w14:paraId="2BE2B81E" w14:textId="2BA71C6D" w:rsidR="00EA1677" w:rsidRDefault="00EA1677" w:rsidP="00494B87"/>
    <w:p w14:paraId="5CD33FE5" w14:textId="77777777" w:rsidR="00F23D39" w:rsidRDefault="00BC611F" w:rsidP="00494B87">
      <w:r w:rsidRPr="00BC611F">
        <w:rPr>
          <w:i/>
          <w:iCs/>
          <w:color w:val="FF0000"/>
        </w:rPr>
        <w:t>Effective July 1, 2021</w:t>
      </w:r>
      <w:r w:rsidR="00306AE2">
        <w:rPr>
          <w:i/>
          <w:iCs/>
          <w:color w:val="FF0000"/>
        </w:rPr>
        <w:t xml:space="preserve"> Parents will be required to sign in/out electronically.</w:t>
      </w:r>
      <w:r w:rsidR="002B3F21">
        <w:t xml:space="preserve"> </w:t>
      </w:r>
    </w:p>
    <w:p w14:paraId="58AC4421" w14:textId="77777777" w:rsidR="00F23D39" w:rsidRDefault="00F23D39" w:rsidP="00494B87"/>
    <w:p w14:paraId="3AE3983A" w14:textId="78C6F266" w:rsidR="00A333EF" w:rsidRDefault="009225C6" w:rsidP="00494B87">
      <w:pPr>
        <w:rPr>
          <w:color w:val="FF0000"/>
        </w:rPr>
      </w:pPr>
      <w:r w:rsidRPr="00F23D39">
        <w:rPr>
          <w:color w:val="FF0000"/>
        </w:rPr>
        <w:t>Parents</w:t>
      </w:r>
      <w:r w:rsidR="00DB725E">
        <w:rPr>
          <w:color w:val="FF0000"/>
        </w:rPr>
        <w:t>/guardians</w:t>
      </w:r>
      <w:r w:rsidRPr="00F23D39">
        <w:rPr>
          <w:color w:val="FF0000"/>
        </w:rPr>
        <w:t xml:space="preserve"> will be required to </w:t>
      </w:r>
      <w:r w:rsidR="00A51EC2" w:rsidRPr="00F23D39">
        <w:rPr>
          <w:color w:val="FF0000"/>
        </w:rPr>
        <w:t>always wear mask</w:t>
      </w:r>
      <w:r w:rsidRPr="00F23D39">
        <w:rPr>
          <w:color w:val="FF0000"/>
        </w:rPr>
        <w:t xml:space="preserve"> </w:t>
      </w:r>
      <w:r w:rsidR="00CE00CE" w:rsidRPr="00F23D39">
        <w:rPr>
          <w:color w:val="FF0000"/>
        </w:rPr>
        <w:t xml:space="preserve">while on SOL </w:t>
      </w:r>
      <w:r w:rsidR="00F23D39" w:rsidRPr="00F23D39">
        <w:rPr>
          <w:color w:val="FF0000"/>
        </w:rPr>
        <w:t xml:space="preserve">premises </w:t>
      </w:r>
      <w:r w:rsidRPr="00F23D39">
        <w:rPr>
          <w:color w:val="FF0000"/>
        </w:rPr>
        <w:t>regardless of vaccination status</w:t>
      </w:r>
      <w:r>
        <w:t xml:space="preserve">. </w:t>
      </w:r>
      <w:r w:rsidR="0055172C">
        <w:t xml:space="preserve">Effective July 1, 2021 </w:t>
      </w:r>
      <w:r w:rsidR="005C2009" w:rsidRPr="00DB725E">
        <w:rPr>
          <w:color w:val="FF0000"/>
        </w:rPr>
        <w:t xml:space="preserve">Only </w:t>
      </w:r>
      <w:r w:rsidR="00A51EC2" w:rsidRPr="00DB725E">
        <w:rPr>
          <w:color w:val="FF0000"/>
        </w:rPr>
        <w:t>p</w:t>
      </w:r>
      <w:r w:rsidR="002B3F21" w:rsidRPr="00DB725E">
        <w:rPr>
          <w:color w:val="FF0000"/>
        </w:rPr>
        <w:t>arents</w:t>
      </w:r>
      <w:r w:rsidR="00A51EC2" w:rsidRPr="00DB725E">
        <w:rPr>
          <w:color w:val="FF0000"/>
        </w:rPr>
        <w:t>/guardians</w:t>
      </w:r>
      <w:r w:rsidR="002B3F21" w:rsidRPr="00DB725E">
        <w:rPr>
          <w:color w:val="FF0000"/>
        </w:rPr>
        <w:t xml:space="preserve"> will be allowed into the center to drop off</w:t>
      </w:r>
      <w:r w:rsidR="005C2009" w:rsidRPr="00DB725E">
        <w:rPr>
          <w:color w:val="FF0000"/>
        </w:rPr>
        <w:t>/pick up</w:t>
      </w:r>
      <w:r w:rsidR="00E53E00" w:rsidRPr="00DB725E">
        <w:rPr>
          <w:color w:val="FF0000"/>
        </w:rPr>
        <w:t xml:space="preserve"> child</w:t>
      </w:r>
      <w:r w:rsidR="004A07AA">
        <w:rPr>
          <w:color w:val="FF0000"/>
        </w:rPr>
        <w:t>(ren)</w:t>
      </w:r>
      <w:r w:rsidR="00E60444" w:rsidRPr="00DB725E">
        <w:rPr>
          <w:color w:val="FF0000"/>
        </w:rPr>
        <w:t>.</w:t>
      </w:r>
      <w:r w:rsidR="00A333EF">
        <w:rPr>
          <w:color w:val="FF0000"/>
        </w:rPr>
        <w:t xml:space="preserve"> </w:t>
      </w:r>
      <w:r w:rsidR="00A333EF">
        <w:t>At this time SOL will no longer do curbside pick-up/drop-off</w:t>
      </w:r>
      <w:r w:rsidR="002D4049">
        <w:t xml:space="preserve"> and SOL will return to regular hours 7 AM – 6 PM.  SOL reserves the right to change back to curbside pick-up/drop-off i</w:t>
      </w:r>
      <w:r w:rsidR="00FE23EB">
        <w:t xml:space="preserve">f deemed necessary by KCPH or licensing. </w:t>
      </w:r>
      <w:r w:rsidR="00E60444" w:rsidRPr="00DB725E">
        <w:rPr>
          <w:color w:val="FF0000"/>
        </w:rPr>
        <w:t xml:space="preserve">  </w:t>
      </w:r>
    </w:p>
    <w:p w14:paraId="4F4123A3" w14:textId="77777777" w:rsidR="00A333EF" w:rsidRDefault="00A333EF" w:rsidP="00494B87">
      <w:pPr>
        <w:rPr>
          <w:color w:val="FF0000"/>
        </w:rPr>
      </w:pPr>
    </w:p>
    <w:p w14:paraId="3E7EA6DC" w14:textId="109AD8D3" w:rsidR="00BC611F" w:rsidRPr="00165267" w:rsidRDefault="00E60444" w:rsidP="00494B87">
      <w:r>
        <w:t>Parent</w:t>
      </w:r>
      <w:r w:rsidR="00F23D39">
        <w:t>s</w:t>
      </w:r>
      <w:r w:rsidR="006235D8">
        <w:t>/guardians</w:t>
      </w:r>
      <w:r>
        <w:t xml:space="preserve"> will be greeted at your child’s classroom door and a SOL staff member will take your child’s temperature </w:t>
      </w:r>
      <w:r w:rsidR="00870777">
        <w:t xml:space="preserve">before </w:t>
      </w:r>
      <w:r w:rsidR="006235D8">
        <w:t xml:space="preserve">your </w:t>
      </w:r>
      <w:r w:rsidR="00870777">
        <w:t xml:space="preserve">child is admitted into the classroom.  </w:t>
      </w:r>
      <w:r w:rsidR="00870777" w:rsidRPr="00870777">
        <w:rPr>
          <w:color w:val="FF0000"/>
        </w:rPr>
        <w:t>During the COVID-19 pandemic parents will not be allowed in</w:t>
      </w:r>
      <w:r w:rsidR="006235D8">
        <w:rPr>
          <w:color w:val="FF0000"/>
        </w:rPr>
        <w:t>to SOL</w:t>
      </w:r>
      <w:r w:rsidR="00870777" w:rsidRPr="00870777">
        <w:rPr>
          <w:color w:val="FF0000"/>
        </w:rPr>
        <w:t xml:space="preserve"> classroom</w:t>
      </w:r>
      <w:r w:rsidR="006235D8">
        <w:rPr>
          <w:color w:val="FF0000"/>
        </w:rPr>
        <w:t>s</w:t>
      </w:r>
      <w:r w:rsidR="00870777">
        <w:t>.</w:t>
      </w:r>
      <w:r w:rsidR="006235D8">
        <w:t xml:space="preserve">  </w:t>
      </w:r>
      <w:r w:rsidR="008465B8">
        <w:t xml:space="preserve">Being physically distant </w:t>
      </w:r>
      <w:r w:rsidR="00D40298">
        <w:t xml:space="preserve">is still required and distance markers will be </w:t>
      </w:r>
      <w:r w:rsidR="00C7383E">
        <w:t>placed in the hallways. Do not crowd the doors, leave children unattended</w:t>
      </w:r>
      <w:r w:rsidR="00DA063E">
        <w:t xml:space="preserve">, leave your child before their temperature is taken, </w:t>
      </w:r>
      <w:r w:rsidR="00C11A4D">
        <w:t>hang out at the classroom doors or windows</w:t>
      </w:r>
      <w:r w:rsidR="00AE7862">
        <w:t xml:space="preserve">, </w:t>
      </w:r>
      <w:r w:rsidR="00C11A4D">
        <w:t>hangout in the hallway</w:t>
      </w:r>
      <w:r w:rsidR="00AE7862">
        <w:t xml:space="preserve"> or entrance area</w:t>
      </w:r>
      <w:r w:rsidR="00E96204">
        <w:t>.</w:t>
      </w:r>
      <w:r w:rsidR="00C11A4D">
        <w:t xml:space="preserve"> </w:t>
      </w:r>
    </w:p>
    <w:p w14:paraId="00C777D4" w14:textId="3700739D" w:rsidR="00DB747A" w:rsidRDefault="00DB747A" w:rsidP="00494B87"/>
    <w:p w14:paraId="1C2581D6" w14:textId="77777777" w:rsidR="0073474B" w:rsidRDefault="00494B87" w:rsidP="00494B87">
      <w:r w:rsidRPr="00494B87">
        <w:t xml:space="preserve">Parents/guardians who walk will be greeted and reminded to be socially distant (6 ft. apart from staff, children, parents, to reduce congregation). </w:t>
      </w:r>
    </w:p>
    <w:p w14:paraId="2AD85267" w14:textId="77777777" w:rsidR="0073474B" w:rsidRDefault="0073474B" w:rsidP="00494B87"/>
    <w:p w14:paraId="3FE7D2A6" w14:textId="2A11E521" w:rsidR="00494B87" w:rsidRPr="00494B87" w:rsidRDefault="00494B87" w:rsidP="00494B87">
      <w:r w:rsidRPr="00494B87">
        <w:t xml:space="preserve">Enrolled children have a signed curbside policy located in their file. </w:t>
      </w:r>
    </w:p>
    <w:p w14:paraId="3B890B90" w14:textId="77777777" w:rsidR="00494B87" w:rsidRPr="00494B87" w:rsidRDefault="00494B87" w:rsidP="00494B87"/>
    <w:p w14:paraId="138D6450" w14:textId="77777777" w:rsidR="00494B87" w:rsidRPr="00494B87" w:rsidRDefault="00494B87" w:rsidP="00494B87">
      <w:r w:rsidRPr="00494B87">
        <w:t>SOL Staff</w:t>
      </w:r>
    </w:p>
    <w:p w14:paraId="5807CA2F" w14:textId="6CF5FDA7" w:rsidR="00327E42" w:rsidRDefault="00327E42" w:rsidP="00494B87">
      <w:pPr>
        <w:numPr>
          <w:ilvl w:val="0"/>
          <w:numId w:val="2"/>
        </w:numPr>
        <w:contextualSpacing/>
      </w:pPr>
      <w:r>
        <w:t xml:space="preserve">SOL staff are screened upon </w:t>
      </w:r>
      <w:proofErr w:type="gramStart"/>
      <w:r>
        <w:t>entry</w:t>
      </w:r>
      <w:proofErr w:type="gramEnd"/>
      <w:r>
        <w:t xml:space="preserve"> </w:t>
      </w:r>
    </w:p>
    <w:p w14:paraId="324E121A" w14:textId="7428B07E" w:rsidR="00494B87" w:rsidRPr="00494B87" w:rsidRDefault="00494B87" w:rsidP="00494B87">
      <w:pPr>
        <w:numPr>
          <w:ilvl w:val="0"/>
          <w:numId w:val="2"/>
        </w:numPr>
        <w:contextualSpacing/>
      </w:pPr>
      <w:r w:rsidRPr="00494B87">
        <w:t>Wash hands upon arrival of center or use hand sanitizer gel before and after signing in and out (computer). Hand sanitizer gel should be at least 60% alcohol, fragrance-free located by sing-in station. Children are not allowed to use the hand sanitizer and is kept out of reach.</w:t>
      </w:r>
    </w:p>
    <w:p w14:paraId="78193C65" w14:textId="77777777" w:rsidR="00494B87" w:rsidRDefault="00494B87" w:rsidP="00A573FB">
      <w:pPr>
        <w:numPr>
          <w:ilvl w:val="0"/>
          <w:numId w:val="1"/>
        </w:numPr>
        <w:contextualSpacing/>
      </w:pPr>
      <w:r w:rsidRPr="00494B87">
        <w:t xml:space="preserve">SOL staff change their outside clothes into scrubs and wear scrubs while in the center and working with children. Scrubs are disinfected and washed daily to reduce COVID-19 exposure. </w:t>
      </w:r>
    </w:p>
    <w:p w14:paraId="7B2EDD6F" w14:textId="77777777" w:rsidR="00620933" w:rsidRDefault="00620933" w:rsidP="00A573FB"/>
    <w:p w14:paraId="39D8770E" w14:textId="53912B29" w:rsidR="00B12292" w:rsidRPr="00B12292" w:rsidRDefault="00B12292" w:rsidP="00765590">
      <w:pPr>
        <w:rPr>
          <w:color w:val="0070C0"/>
        </w:rPr>
      </w:pPr>
      <w:r>
        <w:rPr>
          <w:color w:val="0070C0"/>
        </w:rPr>
        <w:lastRenderedPageBreak/>
        <w:t>I</w:t>
      </w:r>
      <w:r w:rsidR="00C23989" w:rsidRPr="00B12292">
        <w:rPr>
          <w:color w:val="0070C0"/>
        </w:rPr>
        <w:t xml:space="preserve">f Someone is Fully Vaccinated </w:t>
      </w:r>
    </w:p>
    <w:p w14:paraId="2559DA7C" w14:textId="77777777" w:rsidR="00B12292" w:rsidRDefault="00C23989" w:rsidP="00765590">
      <w:r>
        <w:t xml:space="preserve">The Centers for Disease Control and Prevention (CDC) recommendation for fully vaccinated people states that fully vaccinated people with an exposure to someone with COVID-19 are not required to quarantine or get tested for COVID-19 if they meet all the following criteria: </w:t>
      </w:r>
    </w:p>
    <w:p w14:paraId="3BC4074E" w14:textId="77777777" w:rsidR="00B12292" w:rsidRDefault="00C23989" w:rsidP="00765590">
      <w:r>
        <w:t>• Are fully vaccinated</w:t>
      </w:r>
    </w:p>
    <w:p w14:paraId="424A3CE3" w14:textId="77777777" w:rsidR="000724C1" w:rsidRDefault="00C23989" w:rsidP="00765590">
      <w:r>
        <w:t>• Have not had symptoms since current COVID-19 exposure</w:t>
      </w:r>
    </w:p>
    <w:p w14:paraId="19186526" w14:textId="77777777" w:rsidR="000724C1" w:rsidRDefault="000724C1" w:rsidP="00765590"/>
    <w:p w14:paraId="3DF55466" w14:textId="77777777" w:rsidR="000724C1" w:rsidRDefault="00C23989" w:rsidP="00765590">
      <w:r>
        <w:t xml:space="preserve">People are considered fully vaccinated: </w:t>
      </w:r>
    </w:p>
    <w:p w14:paraId="0F141387" w14:textId="77777777" w:rsidR="000724C1" w:rsidRDefault="00C23989" w:rsidP="00765590">
      <w:r>
        <w:t xml:space="preserve">• 2 weeks after their second dose in a 2-dose series, like the Pfizer or </w:t>
      </w:r>
      <w:proofErr w:type="spellStart"/>
      <w:r>
        <w:t>Moderna</w:t>
      </w:r>
      <w:proofErr w:type="spellEnd"/>
      <w:r>
        <w:t xml:space="preserve"> vaccines, </w:t>
      </w:r>
    </w:p>
    <w:p w14:paraId="2DED6FBC" w14:textId="36D59815" w:rsidR="000724C1" w:rsidRPr="0087613A" w:rsidRDefault="000724C1" w:rsidP="0087613A">
      <w:pPr>
        <w:jc w:val="center"/>
        <w:rPr>
          <w:color w:val="FF0000"/>
        </w:rPr>
      </w:pPr>
      <w:r w:rsidRPr="0087613A">
        <w:rPr>
          <w:color w:val="FF0000"/>
        </w:rPr>
        <w:t>O</w:t>
      </w:r>
      <w:r w:rsidR="00C23989" w:rsidRPr="0087613A">
        <w:rPr>
          <w:color w:val="FF0000"/>
        </w:rPr>
        <w:t>r</w:t>
      </w:r>
    </w:p>
    <w:p w14:paraId="1A3460A1" w14:textId="77777777" w:rsidR="000724C1" w:rsidRDefault="00C23989" w:rsidP="00765590">
      <w:r>
        <w:t xml:space="preserve">• 2 weeks after a single-dose vaccine, like Johnson &amp; Johnson’s Janssen vaccine. </w:t>
      </w:r>
    </w:p>
    <w:p w14:paraId="4DF7CFFD" w14:textId="77777777" w:rsidR="000724C1" w:rsidRDefault="000724C1" w:rsidP="00765590"/>
    <w:p w14:paraId="7FFA39B1" w14:textId="77777777" w:rsidR="0087613A" w:rsidRDefault="00C23989" w:rsidP="00765590">
      <w:r>
        <w:t xml:space="preserve">If it has been less than 2 weeks since their shot, or if the individual still needs to get their second dose, they are NOT fully protected and must keep taking all prevention steps until fully vaccinated. Fully vaccinated persons should still watch for symptoms for 14 days after their exposure. They should also continue to wear masks, practice social distancing, keep their social circles small, and get tested if they experience COVID-19 symptoms. </w:t>
      </w:r>
    </w:p>
    <w:p w14:paraId="14F4354D" w14:textId="77777777" w:rsidR="0087613A" w:rsidRDefault="0087613A" w:rsidP="00765590"/>
    <w:p w14:paraId="5603F182" w14:textId="77777777" w:rsidR="0087613A" w:rsidRDefault="00C23989" w:rsidP="00765590">
      <w:r>
        <w:t xml:space="preserve">Persons who do not meet both criteria should continue to follow current quarantine guidance after exposure to someone with suspected or confirmed COVID-19. People who are fully vaccinated must continue to wear a cloth face covering. </w:t>
      </w:r>
    </w:p>
    <w:p w14:paraId="059F1EC3" w14:textId="77777777" w:rsidR="0087613A" w:rsidRDefault="0087613A" w:rsidP="00765590"/>
    <w:p w14:paraId="4FF1D725" w14:textId="7054F099" w:rsidR="00414AF5" w:rsidRPr="001D72A6" w:rsidRDefault="00A573FB" w:rsidP="00765590">
      <w:pPr>
        <w:rPr>
          <w:color w:val="0070C0"/>
        </w:rPr>
      </w:pPr>
      <w:r w:rsidRPr="00620933">
        <w:rPr>
          <w:color w:val="0070C0"/>
        </w:rPr>
        <w:t>Reducing Transmission</w:t>
      </w:r>
    </w:p>
    <w:p w14:paraId="0BD78EF8" w14:textId="214FA759" w:rsidR="00414AF5" w:rsidRDefault="00DB05CF" w:rsidP="00765590">
      <w:r>
        <w:t xml:space="preserve">SOL Main maximum group size is </w:t>
      </w:r>
      <w:r w:rsidR="0044644E">
        <w:t>17</w:t>
      </w:r>
      <w:r>
        <w:t xml:space="preserve"> (children and staff). SOL MLK and SOL RB maximum group size </w:t>
      </w:r>
      <w:r w:rsidR="009D5D7F">
        <w:t>is</w:t>
      </w:r>
      <w:r>
        <w:t xml:space="preserve"> </w:t>
      </w:r>
      <w:r w:rsidR="00485133">
        <w:t>22</w:t>
      </w:r>
      <w:r w:rsidR="009D5D7F">
        <w:t xml:space="preserve"> (children and staff)</w:t>
      </w:r>
      <w:r w:rsidR="00485133">
        <w:t xml:space="preserve">. </w:t>
      </w:r>
      <w:r w:rsidR="00C22346">
        <w:t xml:space="preserve">Each group size allows </w:t>
      </w:r>
      <w:r w:rsidR="00CC6B2E">
        <w:t xml:space="preserve">adequate </w:t>
      </w:r>
      <w:r w:rsidR="00C22346">
        <w:t>spacing for social distancing</w:t>
      </w:r>
      <w:r w:rsidR="00CC6B2E">
        <w:t xml:space="preserve">. </w:t>
      </w:r>
      <w:r w:rsidR="00BB27A4">
        <w:t>E</w:t>
      </w:r>
      <w:r w:rsidR="00485133">
        <w:t xml:space="preserve">ach group </w:t>
      </w:r>
      <w:r w:rsidR="00BB27A4">
        <w:t xml:space="preserve">is kept </w:t>
      </w:r>
      <w:r w:rsidR="00485133">
        <w:t>together throughout the day</w:t>
      </w:r>
      <w:r w:rsidR="00BB27A4">
        <w:t xml:space="preserve">, </w:t>
      </w:r>
      <w:r w:rsidR="00E46CEC">
        <w:t xml:space="preserve">SOL will </w:t>
      </w:r>
      <w:r w:rsidR="006354AE">
        <w:t>limit</w:t>
      </w:r>
      <w:r w:rsidR="003550E2">
        <w:t xml:space="preserve"> the</w:t>
      </w:r>
      <w:r w:rsidR="006354AE">
        <w:t xml:space="preserve"> </w:t>
      </w:r>
      <w:r w:rsidR="00485133">
        <w:t>combin</w:t>
      </w:r>
      <w:r w:rsidR="006354AE">
        <w:t>ing</w:t>
      </w:r>
      <w:r w:rsidR="005747C9">
        <w:t xml:space="preserve"> of </w:t>
      </w:r>
      <w:r w:rsidR="00082971">
        <w:t xml:space="preserve">licensed </w:t>
      </w:r>
      <w:r w:rsidR="005747C9">
        <w:t>groups</w:t>
      </w:r>
      <w:r w:rsidR="00485133">
        <w:t xml:space="preserve"> </w:t>
      </w:r>
      <w:r w:rsidR="003550E2">
        <w:t xml:space="preserve">at </w:t>
      </w:r>
      <w:r w:rsidR="00485133">
        <w:t>opening and closing</w:t>
      </w:r>
      <w:r w:rsidR="00E63748">
        <w:t>. The same s</w:t>
      </w:r>
      <w:r w:rsidR="00485133">
        <w:t xml:space="preserve">taff </w:t>
      </w:r>
      <w:r w:rsidR="00E63748">
        <w:t xml:space="preserve">are </w:t>
      </w:r>
      <w:r w:rsidR="00485133">
        <w:t>with</w:t>
      </w:r>
      <w:r w:rsidR="00F76F69">
        <w:t xml:space="preserve"> a designated </w:t>
      </w:r>
      <w:r w:rsidR="00485133">
        <w:t xml:space="preserve">group every day. </w:t>
      </w:r>
      <w:r w:rsidR="00F76F69">
        <w:t xml:space="preserve">This is done to encourage continuity of care and </w:t>
      </w:r>
      <w:r w:rsidR="00485133">
        <w:t>reduce the number of children, youth and staff from multiple households who are interacting.</w:t>
      </w:r>
    </w:p>
    <w:p w14:paraId="6794827A" w14:textId="77777777" w:rsidR="006827AF" w:rsidRDefault="006827AF" w:rsidP="00765590"/>
    <w:p w14:paraId="475E7FFA" w14:textId="77777777" w:rsidR="006827AF" w:rsidRDefault="006827AF" w:rsidP="006827AF">
      <w:r>
        <w:t>Practical tips to maintain physical distancing</w:t>
      </w:r>
      <w:r w:rsidR="006D3AC8">
        <w:t xml:space="preserve"> </w:t>
      </w:r>
      <w:r w:rsidR="000A7D13">
        <w:t>include</w:t>
      </w:r>
      <w:r w:rsidR="006D3AC8">
        <w:t>:</w:t>
      </w:r>
    </w:p>
    <w:p w14:paraId="0F6064C0" w14:textId="77777777" w:rsidR="006827AF" w:rsidRDefault="006827AF" w:rsidP="000A7D13">
      <w:pPr>
        <w:pStyle w:val="ListParagraph"/>
        <w:numPr>
          <w:ilvl w:val="0"/>
          <w:numId w:val="10"/>
        </w:numPr>
      </w:pPr>
      <w:r>
        <w:t>Limit the number of children and youth in each program space.</w:t>
      </w:r>
    </w:p>
    <w:p w14:paraId="0005E5CE" w14:textId="77777777" w:rsidR="006827AF" w:rsidRDefault="006827AF" w:rsidP="000A7D13">
      <w:pPr>
        <w:pStyle w:val="ListParagraph"/>
        <w:numPr>
          <w:ilvl w:val="0"/>
          <w:numId w:val="10"/>
        </w:numPr>
      </w:pPr>
      <w:r>
        <w:t>Increase the distance between children and youth during table work and meals.</w:t>
      </w:r>
    </w:p>
    <w:p w14:paraId="7D4DD152" w14:textId="77777777" w:rsidR="006827AF" w:rsidRDefault="006827AF" w:rsidP="000A7D13">
      <w:pPr>
        <w:pStyle w:val="ListParagraph"/>
        <w:numPr>
          <w:ilvl w:val="0"/>
          <w:numId w:val="10"/>
        </w:numPr>
      </w:pPr>
      <w:r>
        <w:t xml:space="preserve">Plan activities that do not need close physical contact. </w:t>
      </w:r>
    </w:p>
    <w:p w14:paraId="2D642D8E" w14:textId="77777777" w:rsidR="006827AF" w:rsidRDefault="006827AF" w:rsidP="000A7D13">
      <w:pPr>
        <w:pStyle w:val="ListParagraph"/>
        <w:numPr>
          <w:ilvl w:val="0"/>
          <w:numId w:val="10"/>
        </w:numPr>
      </w:pPr>
      <w:r>
        <w:t xml:space="preserve">Children and youth should have their own set of items to limit sharing of supplies, </w:t>
      </w:r>
    </w:p>
    <w:p w14:paraId="77345E19" w14:textId="77777777" w:rsidR="006827AF" w:rsidRDefault="006827AF" w:rsidP="000A7D13">
      <w:pPr>
        <w:pStyle w:val="ListParagraph"/>
        <w:numPr>
          <w:ilvl w:val="0"/>
          <w:numId w:val="10"/>
        </w:numPr>
      </w:pPr>
      <w:r>
        <w:t>equipment, etc.</w:t>
      </w:r>
    </w:p>
    <w:p w14:paraId="2F0AEA28" w14:textId="77777777" w:rsidR="006827AF" w:rsidRDefault="006827AF" w:rsidP="000A7D13">
      <w:pPr>
        <w:pStyle w:val="ListParagraph"/>
        <w:numPr>
          <w:ilvl w:val="0"/>
          <w:numId w:val="10"/>
        </w:numPr>
      </w:pPr>
      <w:r>
        <w:t xml:space="preserve">Remove any items that cannot easily be cleaned and disinfected, including sand or </w:t>
      </w:r>
    </w:p>
    <w:p w14:paraId="50C5CAC9" w14:textId="77777777" w:rsidR="006827AF" w:rsidRDefault="006827AF" w:rsidP="000A7D13">
      <w:pPr>
        <w:pStyle w:val="ListParagraph"/>
        <w:numPr>
          <w:ilvl w:val="0"/>
          <w:numId w:val="10"/>
        </w:numPr>
      </w:pPr>
      <w:r>
        <w:t>water tables, stuffed animals, and play dough.</w:t>
      </w:r>
    </w:p>
    <w:p w14:paraId="4F015B15" w14:textId="77777777" w:rsidR="006827AF" w:rsidRDefault="006827AF" w:rsidP="000A7D13">
      <w:pPr>
        <w:pStyle w:val="ListParagraph"/>
        <w:numPr>
          <w:ilvl w:val="0"/>
          <w:numId w:val="10"/>
        </w:numPr>
      </w:pPr>
      <w:r>
        <w:t>Maintain six feet of distance and reduce time standing in lines.</w:t>
      </w:r>
    </w:p>
    <w:p w14:paraId="02101B36" w14:textId="77777777" w:rsidR="006827AF" w:rsidRDefault="006827AF" w:rsidP="000A7D13">
      <w:pPr>
        <w:pStyle w:val="ListParagraph"/>
        <w:numPr>
          <w:ilvl w:val="0"/>
          <w:numId w:val="10"/>
        </w:numPr>
      </w:pPr>
      <w:r>
        <w:t>Sleeping head to toe can</w:t>
      </w:r>
      <w:r w:rsidR="00B73BC6">
        <w:t xml:space="preserve"> </w:t>
      </w:r>
      <w:r>
        <w:t>help increase distance between heads for napping children.</w:t>
      </w:r>
    </w:p>
    <w:p w14:paraId="3EF08D48" w14:textId="77777777" w:rsidR="006827AF" w:rsidRDefault="006827AF" w:rsidP="000A7D13">
      <w:pPr>
        <w:pStyle w:val="ListParagraph"/>
        <w:numPr>
          <w:ilvl w:val="0"/>
          <w:numId w:val="10"/>
        </w:numPr>
      </w:pPr>
      <w:r>
        <w:t xml:space="preserve">Increase fresh air as much as possible – through the ventilation system and/or </w:t>
      </w:r>
    </w:p>
    <w:p w14:paraId="2D68D282" w14:textId="77777777" w:rsidR="006827AF" w:rsidRDefault="006827AF" w:rsidP="000A7D13">
      <w:pPr>
        <w:pStyle w:val="ListParagraph"/>
        <w:numPr>
          <w:ilvl w:val="0"/>
          <w:numId w:val="10"/>
        </w:numPr>
      </w:pPr>
      <w:r>
        <w:t xml:space="preserve">opening windows </w:t>
      </w:r>
      <w:proofErr w:type="gramStart"/>
      <w:r>
        <w:t>where</w:t>
      </w:r>
      <w:proofErr w:type="gramEnd"/>
      <w:r>
        <w:t xml:space="preserve"> safe.</w:t>
      </w:r>
    </w:p>
    <w:p w14:paraId="29609D6B" w14:textId="77777777" w:rsidR="006827AF" w:rsidRDefault="006827AF" w:rsidP="000A7D13">
      <w:pPr>
        <w:pStyle w:val="ListParagraph"/>
        <w:numPr>
          <w:ilvl w:val="0"/>
          <w:numId w:val="10"/>
        </w:numPr>
      </w:pPr>
      <w:r>
        <w:t>Go outside</w:t>
      </w:r>
      <w:r w:rsidR="00D25282">
        <w:t xml:space="preserve"> at minimum twice a day.</w:t>
      </w:r>
    </w:p>
    <w:p w14:paraId="7A83E3B1" w14:textId="77777777" w:rsidR="006827AF" w:rsidRDefault="006827AF" w:rsidP="000A7D13">
      <w:pPr>
        <w:pStyle w:val="ListParagraph"/>
        <w:numPr>
          <w:ilvl w:val="0"/>
          <w:numId w:val="10"/>
        </w:numPr>
      </w:pPr>
      <w:r>
        <w:t>Do not bring separate groups together for activities or other reasons.</w:t>
      </w:r>
    </w:p>
    <w:p w14:paraId="30C2E4A1" w14:textId="77777777" w:rsidR="007E20A8" w:rsidRDefault="007E20A8" w:rsidP="007E20A8"/>
    <w:p w14:paraId="1E2EB480" w14:textId="77777777" w:rsidR="0039588A" w:rsidRPr="000E0673" w:rsidRDefault="0039588A" w:rsidP="000C2668">
      <w:pPr>
        <w:rPr>
          <w:color w:val="0070C0"/>
        </w:rPr>
      </w:pPr>
      <w:r w:rsidRPr="000E0673">
        <w:rPr>
          <w:color w:val="0070C0"/>
        </w:rPr>
        <w:t xml:space="preserve">Returning to a Program after Travel </w:t>
      </w:r>
    </w:p>
    <w:p w14:paraId="667771D6" w14:textId="0F52D448" w:rsidR="00150337" w:rsidRDefault="0039588A" w:rsidP="000C2668">
      <w:r w:rsidRPr="00EC511C">
        <w:rPr>
          <w:i/>
          <w:iCs/>
          <w:color w:val="FF0000"/>
        </w:rPr>
        <w:t xml:space="preserve">Travelers </w:t>
      </w:r>
      <w:r w:rsidR="001246EC">
        <w:rPr>
          <w:i/>
          <w:iCs/>
          <w:color w:val="FF0000"/>
        </w:rPr>
        <w:t xml:space="preserve">(including children) </w:t>
      </w:r>
      <w:r w:rsidRPr="00EC511C">
        <w:rPr>
          <w:i/>
          <w:iCs/>
          <w:color w:val="FF0000"/>
        </w:rPr>
        <w:t>who are not fully vaccinated</w:t>
      </w:r>
      <w:r w:rsidRPr="00150337">
        <w:rPr>
          <w:color w:val="FF0000"/>
        </w:rPr>
        <w:t xml:space="preserve"> </w:t>
      </w:r>
      <w:r>
        <w:t xml:space="preserve">should get tested with </w:t>
      </w:r>
      <w:r w:rsidRPr="00F537C4">
        <w:rPr>
          <w:color w:val="FF0000"/>
        </w:rPr>
        <w:t xml:space="preserve">a molecular/PCR or antigen test 3- 5 days after travel and stay home and self-quarantine for a full seven </w:t>
      </w:r>
      <w:r w:rsidR="007E7D47" w:rsidRPr="00F537C4">
        <w:rPr>
          <w:color w:val="FF0000"/>
        </w:rPr>
        <w:t xml:space="preserve">(7) </w:t>
      </w:r>
      <w:r w:rsidRPr="00F537C4">
        <w:rPr>
          <w:color w:val="FF0000"/>
        </w:rPr>
        <w:t>days after travel</w:t>
      </w:r>
      <w:r>
        <w:t xml:space="preserve">, even if their test is negative. If the traveler is positive, they should isolate and follow DOH guidance on </w:t>
      </w:r>
      <w:r>
        <w:lastRenderedPageBreak/>
        <w:t xml:space="preserve">what to do if you have confirmed or suspected COVID-19. </w:t>
      </w:r>
      <w:r w:rsidRPr="00DD2FCE">
        <w:rPr>
          <w:color w:val="FF0000"/>
        </w:rPr>
        <w:t xml:space="preserve">If the traveler </w:t>
      </w:r>
      <w:r w:rsidR="00E914F4" w:rsidRPr="00DD2FCE">
        <w:rPr>
          <w:color w:val="FF0000"/>
        </w:rPr>
        <w:t>does not</w:t>
      </w:r>
      <w:r w:rsidRPr="00DD2FCE">
        <w:rPr>
          <w:color w:val="FF0000"/>
        </w:rPr>
        <w:t xml:space="preserve"> get tested, they should stay home and self-quarantine for 10 days after travel.</w:t>
      </w:r>
      <w:r>
        <w:t xml:space="preserve"> </w:t>
      </w:r>
    </w:p>
    <w:p w14:paraId="187C2B6B" w14:textId="77777777" w:rsidR="00150337" w:rsidRDefault="00150337" w:rsidP="000C2668"/>
    <w:p w14:paraId="7FFD394C" w14:textId="5FB43D5B" w:rsidR="00EC511C" w:rsidRDefault="0039588A" w:rsidP="000C2668">
      <w:r w:rsidRPr="00EC511C">
        <w:rPr>
          <w:i/>
          <w:iCs/>
          <w:color w:val="FF0000"/>
        </w:rPr>
        <w:t>Travelers</w:t>
      </w:r>
      <w:r w:rsidR="001246EC">
        <w:rPr>
          <w:i/>
          <w:iCs/>
          <w:color w:val="FF0000"/>
        </w:rPr>
        <w:t xml:space="preserve"> (including children)</w:t>
      </w:r>
      <w:r w:rsidRPr="00EC511C">
        <w:rPr>
          <w:i/>
          <w:iCs/>
          <w:color w:val="FF0000"/>
        </w:rPr>
        <w:t xml:space="preserve"> who are fully vaccinated</w:t>
      </w:r>
      <w:r w:rsidRPr="00150337">
        <w:rPr>
          <w:color w:val="FF0000"/>
        </w:rPr>
        <w:t xml:space="preserve"> </w:t>
      </w:r>
      <w:r>
        <w:t xml:space="preserve">against COVID-19 can travel within the United States and </w:t>
      </w:r>
      <w:r w:rsidRPr="00150337">
        <w:rPr>
          <w:color w:val="FF0000"/>
        </w:rPr>
        <w:t xml:space="preserve">do not need </w:t>
      </w:r>
      <w:r>
        <w:t xml:space="preserve">COVID-19 testing or post-travel self-quarantine </w:t>
      </w:r>
      <w:r w:rsidR="00150337">
        <w:t>if</w:t>
      </w:r>
      <w:r>
        <w:t xml:space="preserve"> they continue to take precautions while traveling: wear a mask, avoid crowds, and wash hands frequently. </w:t>
      </w:r>
    </w:p>
    <w:p w14:paraId="0BCB7C47" w14:textId="77777777" w:rsidR="00EC511C" w:rsidRDefault="00EC511C" w:rsidP="000C2668"/>
    <w:p w14:paraId="5B488081" w14:textId="308C2746" w:rsidR="00150337" w:rsidRPr="00150337" w:rsidRDefault="0039588A" w:rsidP="000C2668">
      <w:pPr>
        <w:rPr>
          <w:color w:val="FF0000"/>
        </w:rPr>
      </w:pPr>
      <w:r>
        <w:t xml:space="preserve">All air passengers </w:t>
      </w:r>
      <w:r w:rsidRPr="00EC511C">
        <w:rPr>
          <w:color w:val="FF0000"/>
        </w:rPr>
        <w:t xml:space="preserve">coming to </w:t>
      </w:r>
      <w:r>
        <w:t xml:space="preserve">the United States, including </w:t>
      </w:r>
      <w:r w:rsidRPr="00150337">
        <w:rPr>
          <w:color w:val="FF0000"/>
        </w:rPr>
        <w:t>U.S. citizens, are required to have a negative COVID-19 test result or documentation of recovery from COVID-19 before they board a flight to the United States. This is required regardless of COVID-19 vaccination status</w:t>
      </w:r>
      <w:r w:rsidR="00150337" w:rsidRPr="00150337">
        <w:rPr>
          <w:color w:val="FF0000"/>
        </w:rPr>
        <w:t>.</w:t>
      </w:r>
    </w:p>
    <w:p w14:paraId="6FA2FADA" w14:textId="77777777" w:rsidR="00150337" w:rsidRDefault="00150337" w:rsidP="000C2668"/>
    <w:p w14:paraId="3FC9BA8C" w14:textId="0776B24D" w:rsidR="000C2668" w:rsidRPr="00E8451D" w:rsidRDefault="000C2668" w:rsidP="000C2668">
      <w:pPr>
        <w:rPr>
          <w:color w:val="0070C0"/>
        </w:rPr>
      </w:pPr>
      <w:r w:rsidRPr="008A5AEE">
        <w:rPr>
          <w:color w:val="0070C0"/>
        </w:rPr>
        <w:t>Outside Time</w:t>
      </w:r>
    </w:p>
    <w:p w14:paraId="39066055" w14:textId="77777777" w:rsidR="000C2668" w:rsidRDefault="000C2668" w:rsidP="00C540D3">
      <w:r>
        <w:t xml:space="preserve">Topical sunscreen </w:t>
      </w:r>
      <w:r w:rsidR="00C540D3">
        <w:t>is</w:t>
      </w:r>
      <w:r>
        <w:t xml:space="preserve"> applied </w:t>
      </w:r>
      <w:r w:rsidR="00945EEF">
        <w:t xml:space="preserve">by SOL staff with gloves. The sunscreen log will be filled out when sunscreen is applied. </w:t>
      </w:r>
      <w:r w:rsidR="00AD569F">
        <w:t xml:space="preserve">Annual sunscreen permission form </w:t>
      </w:r>
      <w:proofErr w:type="gramStart"/>
      <w:r w:rsidR="00AD569F">
        <w:t>is located in</w:t>
      </w:r>
      <w:proofErr w:type="gramEnd"/>
      <w:r w:rsidR="00AD569F">
        <w:t xml:space="preserve"> kitchen for each child. </w:t>
      </w:r>
    </w:p>
    <w:p w14:paraId="44AA5DB1" w14:textId="77777777" w:rsidR="000C2668" w:rsidRDefault="000C2668" w:rsidP="000C2668">
      <w:r>
        <w:t xml:space="preserve">Youth and older children can self-apply sunscreen with proper supervision. </w:t>
      </w:r>
    </w:p>
    <w:p w14:paraId="56D92DB6" w14:textId="77777777" w:rsidR="000C2668" w:rsidRPr="008A5AEE" w:rsidRDefault="000C2668" w:rsidP="000C2668">
      <w:pPr>
        <w:rPr>
          <w:color w:val="0070C0"/>
        </w:rPr>
      </w:pPr>
    </w:p>
    <w:p w14:paraId="64BB73DC" w14:textId="77777777" w:rsidR="000C2668" w:rsidRPr="008A5AEE" w:rsidRDefault="000C2668" w:rsidP="000C2668">
      <w:pPr>
        <w:rPr>
          <w:color w:val="0070C0"/>
        </w:rPr>
      </w:pPr>
      <w:r w:rsidRPr="008A5AEE">
        <w:rPr>
          <w:color w:val="0070C0"/>
        </w:rPr>
        <w:t>Meals and Snack Time</w:t>
      </w:r>
    </w:p>
    <w:p w14:paraId="0658A979" w14:textId="7CD8F28F" w:rsidR="00EF47EB" w:rsidRDefault="000077D1" w:rsidP="00EF47EB">
      <w:r>
        <w:t xml:space="preserve">Children meals are </w:t>
      </w:r>
      <w:r w:rsidR="005C4B2E">
        <w:t xml:space="preserve">provided on-site in the classroom. </w:t>
      </w:r>
      <w:r w:rsidR="008979A3">
        <w:t>Currently</w:t>
      </w:r>
      <w:r w:rsidR="005C4B2E">
        <w:t xml:space="preserve">, </w:t>
      </w:r>
      <w:r w:rsidR="00F16CA6">
        <w:t xml:space="preserve">children are not self-serving.  SOL </w:t>
      </w:r>
      <w:r w:rsidR="00DD6FA5">
        <w:t xml:space="preserve">staff </w:t>
      </w:r>
      <w:r w:rsidR="00F16CA6">
        <w:t xml:space="preserve">will </w:t>
      </w:r>
      <w:r w:rsidR="00122EF5">
        <w:t>serve children meals and snack</w:t>
      </w:r>
      <w:r w:rsidR="00641201">
        <w:t xml:space="preserve">, and ensure children and youth are not sharing food with each other. </w:t>
      </w:r>
      <w:r w:rsidR="00F16CA6">
        <w:t>make each child’s’ plate</w:t>
      </w:r>
      <w:r w:rsidR="00DE2EFA">
        <w:t>, give additional food once requested</w:t>
      </w:r>
      <w:r w:rsidR="0020222D">
        <w:t xml:space="preserve">, </w:t>
      </w:r>
      <w:r w:rsidR="00A72D86">
        <w:t>provide all the required USDA food group</w:t>
      </w:r>
      <w:r w:rsidR="0020222D">
        <w:t xml:space="preserve"> </w:t>
      </w:r>
      <w:r w:rsidR="00DE2EFA">
        <w:t>Children will seat together</w:t>
      </w:r>
      <w:r w:rsidR="00672E3A">
        <w:t xml:space="preserve">. </w:t>
      </w:r>
      <w:r w:rsidR="00EF47EB">
        <w:t xml:space="preserve">The provider (not children or youth) should handle utensils and </w:t>
      </w:r>
    </w:p>
    <w:p w14:paraId="126A45AD" w14:textId="77777777" w:rsidR="00EF47EB" w:rsidRDefault="00EF47EB" w:rsidP="007E20A8">
      <w:r>
        <w:t>serve food to reduce spread of germs. Food should be individually plated for each child.</w:t>
      </w:r>
      <w:r w:rsidR="00B175EE">
        <w:t xml:space="preserve">  All plates, </w:t>
      </w:r>
      <w:r w:rsidR="007C1127">
        <w:t>utensils</w:t>
      </w:r>
      <w:r w:rsidR="00B175EE">
        <w:t>, and food bins will be washed and sanitized daily.</w:t>
      </w:r>
    </w:p>
    <w:p w14:paraId="11FFB29A" w14:textId="77777777" w:rsidR="00DA70B5" w:rsidRDefault="00DA70B5" w:rsidP="00DA70B5"/>
    <w:p w14:paraId="19736CA1" w14:textId="77777777" w:rsidR="00DA70B5" w:rsidRPr="004A08F0" w:rsidRDefault="00DA70B5" w:rsidP="00DA70B5">
      <w:pPr>
        <w:rPr>
          <w:color w:val="0070C0"/>
        </w:rPr>
      </w:pPr>
      <w:r w:rsidRPr="004A08F0">
        <w:rPr>
          <w:color w:val="0070C0"/>
        </w:rPr>
        <w:t>Infant and Toddler Care</w:t>
      </w:r>
    </w:p>
    <w:p w14:paraId="7C1B162E" w14:textId="5075D2AC" w:rsidR="00DA70B5" w:rsidRDefault="00DA70B5" w:rsidP="00DA70B5">
      <w:r>
        <w:t xml:space="preserve">Infants and toddlers need to be held. </w:t>
      </w:r>
      <w:r w:rsidR="00D5130D">
        <w:t xml:space="preserve">SOL staff will wear center provided </w:t>
      </w:r>
      <w:r w:rsidR="008979A3">
        <w:t>scrubs and</w:t>
      </w:r>
      <w:r w:rsidR="00D5130D">
        <w:t xml:space="preserve"> c</w:t>
      </w:r>
      <w:r>
        <w:t xml:space="preserve">hange outer clothing if body fluids from the child get on it. Change the child’s clothing if </w:t>
      </w:r>
      <w:proofErr w:type="gramStart"/>
      <w:r>
        <w:t>body</w:t>
      </w:r>
      <w:proofErr w:type="gramEnd"/>
      <w:r>
        <w:t xml:space="preserve"> </w:t>
      </w:r>
    </w:p>
    <w:p w14:paraId="362EDDAB" w14:textId="77777777" w:rsidR="00DA70B5" w:rsidRDefault="00DA70B5" w:rsidP="00DA70B5">
      <w:r>
        <w:t xml:space="preserve">fluids get on it. Place the soiled clothing in a plastic bag until it is washed. Wrap infants in a </w:t>
      </w:r>
    </w:p>
    <w:p w14:paraId="3EFAC5CF" w14:textId="0BA0D5FD" w:rsidR="00DA70B5" w:rsidRDefault="00DA70B5" w:rsidP="00DA70B5">
      <w:r>
        <w:t xml:space="preserve">thin blanket when you hold them. </w:t>
      </w:r>
      <w:r w:rsidR="008979A3">
        <w:t>Childcare</w:t>
      </w:r>
      <w:r>
        <w:t xml:space="preserve"> providers should wash their hands and </w:t>
      </w:r>
      <w:proofErr w:type="gramStart"/>
      <w:r>
        <w:t>anywhere</w:t>
      </w:r>
      <w:proofErr w:type="gramEnd"/>
      <w:r>
        <w:t xml:space="preserve"> </w:t>
      </w:r>
    </w:p>
    <w:p w14:paraId="35836420" w14:textId="55C405F1" w:rsidR="00DA70B5" w:rsidRDefault="00DA70B5" w:rsidP="00DA70B5">
      <w:r>
        <w:t xml:space="preserve">else </w:t>
      </w:r>
      <w:r w:rsidR="006C63E4">
        <w:t xml:space="preserve">when bodily fluids have </w:t>
      </w:r>
      <w:r w:rsidR="008979A3">
        <w:t>touched</w:t>
      </w:r>
      <w:r w:rsidR="006C63E4">
        <w:t xml:space="preserve"> their body. </w:t>
      </w:r>
    </w:p>
    <w:p w14:paraId="0CA4F5DF" w14:textId="77777777" w:rsidR="006C63E4" w:rsidRDefault="006C63E4" w:rsidP="00DA70B5"/>
    <w:p w14:paraId="2F79221C" w14:textId="77777777" w:rsidR="00DA70B5" w:rsidRPr="009F1785" w:rsidRDefault="00DA70B5" w:rsidP="00DA70B5">
      <w:pPr>
        <w:rPr>
          <w:color w:val="0070C0"/>
        </w:rPr>
      </w:pPr>
      <w:r w:rsidRPr="009F1785">
        <w:rPr>
          <w:color w:val="0070C0"/>
        </w:rPr>
        <w:t>Hygiene Practices</w:t>
      </w:r>
    </w:p>
    <w:p w14:paraId="551E6B8E" w14:textId="77777777" w:rsidR="002B6263" w:rsidRDefault="00DA70B5" w:rsidP="006904DF">
      <w:pPr>
        <w:pStyle w:val="ListParagraph"/>
        <w:numPr>
          <w:ilvl w:val="0"/>
          <w:numId w:val="12"/>
        </w:numPr>
      </w:pPr>
      <w:r>
        <w:t>Wash hands often with soap and water for at least 20 seconds under running water.</w:t>
      </w:r>
    </w:p>
    <w:p w14:paraId="0B110932" w14:textId="77777777" w:rsidR="006904DF" w:rsidRDefault="002B6263" w:rsidP="005A4D61">
      <w:pPr>
        <w:pStyle w:val="ListParagraph"/>
        <w:numPr>
          <w:ilvl w:val="0"/>
          <w:numId w:val="12"/>
        </w:numPr>
      </w:pPr>
      <w:r>
        <w:t>Children</w:t>
      </w:r>
      <w:r w:rsidR="006904DF">
        <w:t xml:space="preserve">, youth, and adults should wash hands when they arrive and enter the </w:t>
      </w:r>
      <w:proofErr w:type="gramStart"/>
      <w:r w:rsidR="006904DF">
        <w:t>program</w:t>
      </w:r>
      <w:proofErr w:type="gramEnd"/>
      <w:r w:rsidR="006904DF">
        <w:t xml:space="preserve"> </w:t>
      </w:r>
    </w:p>
    <w:p w14:paraId="279A7824" w14:textId="77777777" w:rsidR="006904DF" w:rsidRDefault="006904DF" w:rsidP="005A4D61">
      <w:pPr>
        <w:pStyle w:val="ListParagraph"/>
        <w:numPr>
          <w:ilvl w:val="0"/>
          <w:numId w:val="12"/>
        </w:numPr>
      </w:pPr>
      <w:r>
        <w:t xml:space="preserve">space, before meals or snacks, after outside time, after going to the bathroom, after </w:t>
      </w:r>
    </w:p>
    <w:p w14:paraId="6BFFC0A9" w14:textId="77777777" w:rsidR="006904DF" w:rsidRDefault="006904DF" w:rsidP="005A4D61">
      <w:pPr>
        <w:pStyle w:val="ListParagraph"/>
        <w:numPr>
          <w:ilvl w:val="0"/>
          <w:numId w:val="12"/>
        </w:numPr>
      </w:pPr>
      <w:r>
        <w:t xml:space="preserve">diapering or helping children with toileting, after nose blowing or sneezing, and before </w:t>
      </w:r>
    </w:p>
    <w:p w14:paraId="4D8F0D74" w14:textId="77777777" w:rsidR="006904DF" w:rsidRDefault="006904DF" w:rsidP="006904DF">
      <w:pPr>
        <w:pStyle w:val="ListParagraph"/>
        <w:numPr>
          <w:ilvl w:val="0"/>
          <w:numId w:val="12"/>
        </w:numPr>
      </w:pPr>
      <w:r>
        <w:t>leaving to go home. Help young children to make sure they are doing it right.</w:t>
      </w:r>
    </w:p>
    <w:p w14:paraId="0403F0F0" w14:textId="77777777" w:rsidR="006904DF" w:rsidRDefault="006904DF" w:rsidP="005A4D61">
      <w:pPr>
        <w:pStyle w:val="ListParagraph"/>
        <w:numPr>
          <w:ilvl w:val="0"/>
          <w:numId w:val="12"/>
        </w:numPr>
      </w:pPr>
      <w:r>
        <w:t xml:space="preserve">When soap and water are not readily available, use an alcohol-based hand gel with </w:t>
      </w:r>
      <w:proofErr w:type="gramStart"/>
      <w:r>
        <w:t>at least</w:t>
      </w:r>
      <w:proofErr w:type="gramEnd"/>
      <w:r>
        <w:t xml:space="preserve"> </w:t>
      </w:r>
    </w:p>
    <w:p w14:paraId="263ED9D7" w14:textId="77777777" w:rsidR="006904DF" w:rsidRDefault="006904DF" w:rsidP="005A4D61">
      <w:pPr>
        <w:pStyle w:val="ListParagraph"/>
      </w:pPr>
      <w:r>
        <w:t xml:space="preserve">60% alcohol and preferably fragrance-free. Alcohol-based hand gel is not a substitute for </w:t>
      </w:r>
    </w:p>
    <w:p w14:paraId="5437DEDA" w14:textId="77777777" w:rsidR="005A0D00" w:rsidRDefault="005A4D61" w:rsidP="005A0D00">
      <w:pPr>
        <w:pStyle w:val="ListParagraph"/>
      </w:pPr>
      <w:proofErr w:type="gramStart"/>
      <w:r>
        <w:t>hand-washing</w:t>
      </w:r>
      <w:proofErr w:type="gramEnd"/>
      <w:r w:rsidR="006904DF">
        <w:t xml:space="preserve"> when hands are dirty, after diapering or toileting, or before eating. </w:t>
      </w:r>
    </w:p>
    <w:p w14:paraId="7E6D318D" w14:textId="483BDC2D" w:rsidR="006904DF" w:rsidRDefault="006904DF" w:rsidP="004F7C75">
      <w:pPr>
        <w:pStyle w:val="ListParagraph"/>
        <w:numPr>
          <w:ilvl w:val="0"/>
          <w:numId w:val="12"/>
        </w:numPr>
      </w:pPr>
      <w:r>
        <w:t xml:space="preserve">Wash hands with soap and water as soon as possible. Per </w:t>
      </w:r>
      <w:r w:rsidR="00977E89">
        <w:t>childcare</w:t>
      </w:r>
      <w:r>
        <w:t xml:space="preserve"> rules, alcohol-based hand</w:t>
      </w:r>
      <w:r w:rsidR="004F7C75">
        <w:t xml:space="preserve"> </w:t>
      </w:r>
      <w:r>
        <w:t>gels are not allowed for children under age 2.</w:t>
      </w:r>
    </w:p>
    <w:p w14:paraId="3E12DEB1" w14:textId="77777777" w:rsidR="006904DF" w:rsidRDefault="006904DF" w:rsidP="005A4D61">
      <w:pPr>
        <w:pStyle w:val="ListParagraph"/>
        <w:numPr>
          <w:ilvl w:val="0"/>
          <w:numId w:val="12"/>
        </w:numPr>
      </w:pPr>
      <w:r>
        <w:t xml:space="preserve">Children, youth, families, and staff should not touch their eyes, nose, and </w:t>
      </w:r>
      <w:proofErr w:type="gramStart"/>
      <w:r>
        <w:t>mouth</w:t>
      </w:r>
      <w:proofErr w:type="gramEnd"/>
      <w:r>
        <w:t xml:space="preserve"> </w:t>
      </w:r>
    </w:p>
    <w:p w14:paraId="74F5F880" w14:textId="77777777" w:rsidR="006904DF" w:rsidRDefault="006904DF" w:rsidP="004F7C75">
      <w:pPr>
        <w:pStyle w:val="ListParagraph"/>
      </w:pPr>
      <w:r>
        <w:t>with unwashed hands.</w:t>
      </w:r>
    </w:p>
    <w:p w14:paraId="1B4B3C4A" w14:textId="77777777" w:rsidR="009F1785" w:rsidRDefault="006904DF" w:rsidP="005A4D61">
      <w:pPr>
        <w:pStyle w:val="ListParagraph"/>
        <w:numPr>
          <w:ilvl w:val="0"/>
          <w:numId w:val="12"/>
        </w:numPr>
      </w:pPr>
      <w:r>
        <w:t>Cover coughs or sneezes with a tissue, then throw the tissue in the trash. Clean hands</w:t>
      </w:r>
    </w:p>
    <w:p w14:paraId="3054AB0A" w14:textId="77777777" w:rsidR="00E8451D" w:rsidRDefault="00E8451D" w:rsidP="00E8451D">
      <w:pPr>
        <w:ind w:left="360"/>
      </w:pPr>
    </w:p>
    <w:p w14:paraId="6A485D78" w14:textId="77777777" w:rsidR="009B31D0" w:rsidRDefault="009B31D0" w:rsidP="0062424C">
      <w:pPr>
        <w:rPr>
          <w:color w:val="0070C0"/>
        </w:rPr>
      </w:pPr>
    </w:p>
    <w:p w14:paraId="517BF408" w14:textId="77777777" w:rsidR="009B31D0" w:rsidRDefault="009B31D0" w:rsidP="0062424C">
      <w:pPr>
        <w:rPr>
          <w:color w:val="0070C0"/>
        </w:rPr>
      </w:pPr>
    </w:p>
    <w:p w14:paraId="3B327567" w14:textId="7536C6F7" w:rsidR="00A667A0" w:rsidRDefault="00A667A0" w:rsidP="0062424C">
      <w:pPr>
        <w:rPr>
          <w:color w:val="0070C0"/>
        </w:rPr>
      </w:pPr>
      <w:r>
        <w:rPr>
          <w:color w:val="0070C0"/>
        </w:rPr>
        <w:t xml:space="preserve">Cleaning and </w:t>
      </w:r>
      <w:r w:rsidR="00531501">
        <w:rPr>
          <w:color w:val="0070C0"/>
        </w:rPr>
        <w:t>Sanitization</w:t>
      </w:r>
      <w:r>
        <w:rPr>
          <w:color w:val="0070C0"/>
        </w:rPr>
        <w:t xml:space="preserve"> Practices</w:t>
      </w:r>
    </w:p>
    <w:p w14:paraId="19CEB0EF" w14:textId="77777777" w:rsidR="000E2B89" w:rsidRDefault="00465FFA" w:rsidP="00F413D7">
      <w:pPr>
        <w:rPr>
          <w:color w:val="000000" w:themeColor="text1"/>
        </w:rPr>
      </w:pPr>
      <w:r w:rsidRPr="00531501">
        <w:rPr>
          <w:color w:val="000000" w:themeColor="text1"/>
        </w:rPr>
        <w:lastRenderedPageBreak/>
        <w:t xml:space="preserve">SOL will continue to follow current cleaning schedule using the 1,2,3 step cleaning method.  </w:t>
      </w:r>
      <w:r w:rsidR="0062424C" w:rsidRPr="00531501">
        <w:rPr>
          <w:color w:val="000000" w:themeColor="text1"/>
        </w:rPr>
        <w:t>Cleaning removes germs, dirt, food, body fluids, and other material.</w:t>
      </w:r>
      <w:r w:rsidR="0063393C" w:rsidRPr="00531501">
        <w:rPr>
          <w:color w:val="000000" w:themeColor="text1"/>
        </w:rPr>
        <w:t xml:space="preserve">  </w:t>
      </w:r>
      <w:r w:rsidR="00F413D7" w:rsidRPr="00F413D7">
        <w:rPr>
          <w:color w:val="000000" w:themeColor="text1"/>
        </w:rPr>
        <w:t>Clean and disinfect high touch surfaces each night after children and youth leave.</w:t>
      </w:r>
      <w:r w:rsidR="00E17017">
        <w:rPr>
          <w:color w:val="000000" w:themeColor="text1"/>
        </w:rPr>
        <w:t xml:space="preserve">  </w:t>
      </w:r>
      <w:r w:rsidR="00EB231E" w:rsidRPr="00EB231E">
        <w:rPr>
          <w:color w:val="000000" w:themeColor="text1"/>
        </w:rPr>
        <w:t xml:space="preserve">Clean and disinfect high touch surfaces like doorknobs, faucet handles, check-in counters, </w:t>
      </w:r>
      <w:r w:rsidR="006E613B">
        <w:rPr>
          <w:color w:val="000000" w:themeColor="text1"/>
        </w:rPr>
        <w:t xml:space="preserve">windows, </w:t>
      </w:r>
      <w:r w:rsidR="00EB231E" w:rsidRPr="00EB231E">
        <w:rPr>
          <w:color w:val="000000" w:themeColor="text1"/>
        </w:rPr>
        <w:t>and restrooms</w:t>
      </w:r>
      <w:r w:rsidR="006E613B">
        <w:rPr>
          <w:color w:val="000000" w:themeColor="text1"/>
        </w:rPr>
        <w:t xml:space="preserve">. </w:t>
      </w:r>
      <w:r w:rsidR="00F413D7" w:rsidRPr="00F413D7">
        <w:rPr>
          <w:color w:val="000000" w:themeColor="text1"/>
        </w:rPr>
        <w:t>Carpets</w:t>
      </w:r>
      <w:r w:rsidR="006E613B">
        <w:rPr>
          <w:color w:val="000000" w:themeColor="text1"/>
        </w:rPr>
        <w:t xml:space="preserve"> v</w:t>
      </w:r>
      <w:r w:rsidR="00F413D7" w:rsidRPr="00F413D7">
        <w:rPr>
          <w:color w:val="000000" w:themeColor="text1"/>
        </w:rPr>
        <w:t>acuum daily when children and youth are not present</w:t>
      </w:r>
      <w:r w:rsidR="003B6BB6">
        <w:rPr>
          <w:color w:val="000000" w:themeColor="text1"/>
        </w:rPr>
        <w:t xml:space="preserve"> using a </w:t>
      </w:r>
      <w:r w:rsidR="00F413D7" w:rsidRPr="00F413D7">
        <w:rPr>
          <w:color w:val="000000" w:themeColor="text1"/>
        </w:rPr>
        <w:t>HEPA (high efficiency particulate air) filter equipped vacuum</w:t>
      </w:r>
      <w:r w:rsidR="000E2B89">
        <w:rPr>
          <w:color w:val="000000" w:themeColor="text1"/>
        </w:rPr>
        <w:t xml:space="preserve">. </w:t>
      </w:r>
    </w:p>
    <w:p w14:paraId="2966835D" w14:textId="77777777" w:rsidR="000E2B89" w:rsidRDefault="000E2B89" w:rsidP="00F413D7">
      <w:pPr>
        <w:rPr>
          <w:color w:val="000000" w:themeColor="text1"/>
        </w:rPr>
      </w:pPr>
    </w:p>
    <w:p w14:paraId="5CCA45A6" w14:textId="6453AC72" w:rsidR="00F413D7" w:rsidRPr="00F413D7" w:rsidRDefault="000E2B89" w:rsidP="00F413D7">
      <w:pPr>
        <w:rPr>
          <w:color w:val="000000" w:themeColor="text1"/>
        </w:rPr>
      </w:pPr>
      <w:r>
        <w:rPr>
          <w:color w:val="000000" w:themeColor="text1"/>
        </w:rPr>
        <w:t xml:space="preserve">Individual </w:t>
      </w:r>
      <w:r w:rsidR="00F413D7" w:rsidRPr="00F413D7">
        <w:rPr>
          <w:color w:val="000000" w:themeColor="text1"/>
        </w:rPr>
        <w:t xml:space="preserve">blanket or towel on carpeted floors under infants or young toddlers. For licensed </w:t>
      </w:r>
      <w:r w:rsidR="00977E89" w:rsidRPr="00F413D7">
        <w:rPr>
          <w:color w:val="000000" w:themeColor="text1"/>
        </w:rPr>
        <w:t>childcare</w:t>
      </w:r>
      <w:r w:rsidR="00F413D7" w:rsidRPr="00F413D7">
        <w:rPr>
          <w:color w:val="000000" w:themeColor="text1"/>
        </w:rPr>
        <w:t xml:space="preserve"> </w:t>
      </w:r>
    </w:p>
    <w:p w14:paraId="56DEDA5A" w14:textId="77777777" w:rsidR="0062424C" w:rsidRPr="00510C1F" w:rsidRDefault="00F413D7" w:rsidP="0062424C">
      <w:pPr>
        <w:rPr>
          <w:color w:val="000000" w:themeColor="text1"/>
        </w:rPr>
      </w:pPr>
      <w:r w:rsidRPr="00F413D7">
        <w:rPr>
          <w:color w:val="000000" w:themeColor="text1"/>
        </w:rPr>
        <w:t xml:space="preserve">programs, </w:t>
      </w:r>
      <w:r w:rsidR="000E2B89">
        <w:rPr>
          <w:color w:val="000000" w:themeColor="text1"/>
        </w:rPr>
        <w:t xml:space="preserve">SOL will </w:t>
      </w:r>
      <w:r w:rsidRPr="00F413D7">
        <w:rPr>
          <w:color w:val="000000" w:themeColor="text1"/>
        </w:rPr>
        <w:t xml:space="preserve">follow </w:t>
      </w:r>
      <w:proofErr w:type="gramStart"/>
      <w:r w:rsidRPr="00F413D7">
        <w:rPr>
          <w:color w:val="000000" w:themeColor="text1"/>
        </w:rPr>
        <w:t>child care</w:t>
      </w:r>
      <w:proofErr w:type="gramEnd"/>
      <w:r w:rsidRPr="00F413D7">
        <w:rPr>
          <w:color w:val="000000" w:themeColor="text1"/>
        </w:rPr>
        <w:t xml:space="preserve"> standards for how often you should shampoo the carpet</w:t>
      </w:r>
      <w:r w:rsidR="003022EA">
        <w:rPr>
          <w:color w:val="000000" w:themeColor="text1"/>
        </w:rPr>
        <w:t xml:space="preserve"> and</w:t>
      </w:r>
      <w:r w:rsidR="0063393C" w:rsidRPr="00531501">
        <w:rPr>
          <w:color w:val="000000" w:themeColor="text1"/>
        </w:rPr>
        <w:t xml:space="preserve"> will continue to clean the carpets monthly or sooner if necessary</w:t>
      </w:r>
      <w:r w:rsidR="00223DE8" w:rsidRPr="00531501">
        <w:rPr>
          <w:color w:val="000000" w:themeColor="text1"/>
        </w:rPr>
        <w:t>, clean durning and after business hours to maintain sanitary condition</w:t>
      </w:r>
      <w:r w:rsidR="00510C1F">
        <w:rPr>
          <w:color w:val="000000" w:themeColor="text1"/>
        </w:rPr>
        <w:t>s.</w:t>
      </w:r>
    </w:p>
    <w:p w14:paraId="3E6BA1DC" w14:textId="77777777" w:rsidR="00856143" w:rsidRPr="00D43238" w:rsidRDefault="00856143" w:rsidP="00465720">
      <w:pPr>
        <w:rPr>
          <w:color w:val="000000" w:themeColor="text1"/>
        </w:rPr>
      </w:pPr>
    </w:p>
    <w:p w14:paraId="422D55BB" w14:textId="77777777" w:rsidR="0062424C" w:rsidRPr="00D43238" w:rsidRDefault="00BA5E33" w:rsidP="0062424C">
      <w:pPr>
        <w:rPr>
          <w:color w:val="000000" w:themeColor="text1"/>
        </w:rPr>
      </w:pPr>
      <w:r>
        <w:rPr>
          <w:color w:val="000000" w:themeColor="text1"/>
        </w:rPr>
        <w:t>B</w:t>
      </w:r>
      <w:r w:rsidR="0062424C" w:rsidRPr="00D43238">
        <w:rPr>
          <w:color w:val="000000" w:themeColor="text1"/>
        </w:rPr>
        <w:t xml:space="preserve">leach and water mixture for disinfection, mix it at a concentration of 4 teaspoons of 6% bleach per quart of cool water or 5 tablespoons 6% bleach (1/3 cup) per gallon of cool water (1000 ppm). Thoroughly clean surfaces with soap and water and remove the soap with water before applying the bleach solution. Keep the surface wet for at least one minute. </w:t>
      </w:r>
    </w:p>
    <w:p w14:paraId="603EB47C" w14:textId="77777777" w:rsidR="001E7A10" w:rsidRDefault="001E7A10" w:rsidP="0062424C">
      <w:pPr>
        <w:rPr>
          <w:color w:val="000000" w:themeColor="text1"/>
        </w:rPr>
      </w:pPr>
    </w:p>
    <w:p w14:paraId="609ED2CF" w14:textId="77777777" w:rsidR="0062424C" w:rsidRPr="00D43238" w:rsidRDefault="0062424C" w:rsidP="0062424C">
      <w:pPr>
        <w:rPr>
          <w:color w:val="000000" w:themeColor="text1"/>
        </w:rPr>
      </w:pPr>
      <w:r w:rsidRPr="00D43238">
        <w:rPr>
          <w:color w:val="000000" w:themeColor="text1"/>
        </w:rPr>
        <w:t>Always follow the disinfectant instructions on the label:</w:t>
      </w:r>
    </w:p>
    <w:p w14:paraId="480A4044" w14:textId="77777777" w:rsidR="00A667A0" w:rsidRPr="00A667A0" w:rsidRDefault="00A667A0" w:rsidP="00A667A0">
      <w:pPr>
        <w:numPr>
          <w:ilvl w:val="0"/>
          <w:numId w:val="12"/>
        </w:numPr>
        <w:contextualSpacing/>
        <w:rPr>
          <w:color w:val="000000" w:themeColor="text1"/>
        </w:rPr>
      </w:pPr>
      <w:r w:rsidRPr="00A667A0">
        <w:rPr>
          <w:color w:val="000000" w:themeColor="text1"/>
        </w:rPr>
        <w:t>Current guidance for cleaning and disinfection for COVID-19 from the CDC states that disinfectants should be registered by the EPA for use against the novel coronavirus.</w:t>
      </w:r>
    </w:p>
    <w:p w14:paraId="4C504E37" w14:textId="77777777" w:rsidR="0062424C" w:rsidRPr="009A71B5" w:rsidRDefault="0062424C" w:rsidP="009A71B5">
      <w:pPr>
        <w:pStyle w:val="ListParagraph"/>
        <w:numPr>
          <w:ilvl w:val="0"/>
          <w:numId w:val="12"/>
        </w:numPr>
        <w:rPr>
          <w:color w:val="000000" w:themeColor="text1"/>
        </w:rPr>
      </w:pPr>
      <w:r w:rsidRPr="009A71B5">
        <w:rPr>
          <w:color w:val="000000" w:themeColor="text1"/>
        </w:rPr>
        <w:t xml:space="preserve">Use disinfectants in a ventilated space. Heavy use of disinfectant products should be </w:t>
      </w:r>
      <w:proofErr w:type="gramStart"/>
      <w:r w:rsidRPr="009A71B5">
        <w:rPr>
          <w:color w:val="000000" w:themeColor="text1"/>
        </w:rPr>
        <w:t>done</w:t>
      </w:r>
      <w:proofErr w:type="gramEnd"/>
      <w:r w:rsidRPr="009A71B5">
        <w:rPr>
          <w:color w:val="000000" w:themeColor="text1"/>
        </w:rPr>
        <w:t xml:space="preserve"> </w:t>
      </w:r>
    </w:p>
    <w:p w14:paraId="3FD561D5" w14:textId="77777777" w:rsidR="0062424C" w:rsidRPr="009A71B5" w:rsidRDefault="0062424C" w:rsidP="009A71B5">
      <w:pPr>
        <w:pStyle w:val="ListParagraph"/>
        <w:rPr>
          <w:color w:val="000000" w:themeColor="text1"/>
        </w:rPr>
      </w:pPr>
      <w:r w:rsidRPr="001E7A10">
        <w:rPr>
          <w:color w:val="000000" w:themeColor="text1"/>
        </w:rPr>
        <w:t xml:space="preserve">when children and youth are not </w:t>
      </w:r>
      <w:proofErr w:type="gramStart"/>
      <w:r w:rsidRPr="001E7A10">
        <w:rPr>
          <w:color w:val="000000" w:themeColor="text1"/>
        </w:rPr>
        <w:t>present</w:t>
      </w:r>
      <w:proofErr w:type="gramEnd"/>
      <w:r w:rsidRPr="001E7A10">
        <w:rPr>
          <w:color w:val="000000" w:themeColor="text1"/>
        </w:rPr>
        <w:t xml:space="preserve"> and the indoor area can air out before the </w:t>
      </w:r>
      <w:r w:rsidRPr="009A71B5">
        <w:rPr>
          <w:color w:val="000000" w:themeColor="text1"/>
        </w:rPr>
        <w:t>program continues.</w:t>
      </w:r>
    </w:p>
    <w:p w14:paraId="7816F7A6" w14:textId="77777777" w:rsidR="0062424C" w:rsidRPr="00AF3016" w:rsidRDefault="0062424C" w:rsidP="00AF3016">
      <w:pPr>
        <w:pStyle w:val="ListParagraph"/>
        <w:numPr>
          <w:ilvl w:val="0"/>
          <w:numId w:val="12"/>
        </w:numPr>
        <w:rPr>
          <w:color w:val="000000" w:themeColor="text1"/>
        </w:rPr>
      </w:pPr>
      <w:r w:rsidRPr="00AF3016">
        <w:rPr>
          <w:color w:val="000000" w:themeColor="text1"/>
        </w:rPr>
        <w:t>Use the proper concentration of disinfectant.</w:t>
      </w:r>
    </w:p>
    <w:p w14:paraId="2427A241" w14:textId="77777777" w:rsidR="0062424C" w:rsidRPr="00AF3016" w:rsidRDefault="0062424C" w:rsidP="00AF3016">
      <w:pPr>
        <w:pStyle w:val="ListParagraph"/>
        <w:numPr>
          <w:ilvl w:val="0"/>
          <w:numId w:val="12"/>
        </w:numPr>
        <w:rPr>
          <w:color w:val="000000" w:themeColor="text1"/>
        </w:rPr>
      </w:pPr>
      <w:r w:rsidRPr="00AF3016">
        <w:rPr>
          <w:color w:val="000000" w:themeColor="text1"/>
        </w:rPr>
        <w:t>Keep the disinfectant on the surface for the required wet contact time.</w:t>
      </w:r>
    </w:p>
    <w:p w14:paraId="1F885056" w14:textId="77777777" w:rsidR="0062424C" w:rsidRPr="00AF3016" w:rsidRDefault="0062424C" w:rsidP="00AF3016">
      <w:pPr>
        <w:pStyle w:val="ListParagraph"/>
        <w:numPr>
          <w:ilvl w:val="0"/>
          <w:numId w:val="12"/>
        </w:numPr>
        <w:rPr>
          <w:color w:val="000000" w:themeColor="text1"/>
        </w:rPr>
      </w:pPr>
      <w:r w:rsidRPr="00AF3016">
        <w:rPr>
          <w:color w:val="000000" w:themeColor="text1"/>
        </w:rPr>
        <w:t>Follow the product label warnings and instructions for PPE such as gloves, eye protection, and ventilation.</w:t>
      </w:r>
    </w:p>
    <w:p w14:paraId="4B7EB9F9" w14:textId="77777777" w:rsidR="0062424C" w:rsidRPr="00C32A57" w:rsidRDefault="0062424C" w:rsidP="00C32A57">
      <w:pPr>
        <w:pStyle w:val="ListParagraph"/>
        <w:numPr>
          <w:ilvl w:val="0"/>
          <w:numId w:val="12"/>
        </w:numPr>
        <w:rPr>
          <w:color w:val="000000" w:themeColor="text1"/>
        </w:rPr>
      </w:pPr>
      <w:r w:rsidRPr="00C32A57">
        <w:rPr>
          <w:color w:val="000000" w:themeColor="text1"/>
        </w:rPr>
        <w:t>Keep all chemicals out of reach of children.</w:t>
      </w:r>
    </w:p>
    <w:p w14:paraId="57B17147" w14:textId="0F104249" w:rsidR="009B06D0" w:rsidRDefault="00C32A57" w:rsidP="00C32A57">
      <w:pPr>
        <w:pStyle w:val="ListParagraph"/>
        <w:numPr>
          <w:ilvl w:val="0"/>
          <w:numId w:val="12"/>
        </w:numPr>
        <w:rPr>
          <w:color w:val="000000" w:themeColor="text1"/>
        </w:rPr>
      </w:pPr>
      <w:r w:rsidRPr="00C32A57">
        <w:rPr>
          <w:color w:val="000000" w:themeColor="text1"/>
        </w:rPr>
        <w:t xml:space="preserve">SOL keeps </w:t>
      </w:r>
      <w:r w:rsidR="0062424C" w:rsidRPr="00C32A57">
        <w:rPr>
          <w:color w:val="000000" w:themeColor="text1"/>
        </w:rPr>
        <w:t xml:space="preserve">a Safety Data Sheet (SDS) for each chemical used by the </w:t>
      </w:r>
      <w:proofErr w:type="gramStart"/>
      <w:r w:rsidR="0062424C" w:rsidRPr="00C32A57">
        <w:rPr>
          <w:color w:val="000000" w:themeColor="text1"/>
        </w:rPr>
        <w:t>program</w:t>
      </w:r>
      <w:proofErr w:type="gramEnd"/>
    </w:p>
    <w:p w14:paraId="7DCBA0EA" w14:textId="77777777" w:rsidR="003E5875" w:rsidRPr="00C32A57" w:rsidRDefault="003E5875" w:rsidP="003E5875">
      <w:pPr>
        <w:pStyle w:val="ListParagraph"/>
        <w:rPr>
          <w:color w:val="000000" w:themeColor="text1"/>
        </w:rPr>
      </w:pPr>
    </w:p>
    <w:p w14:paraId="4D53993E" w14:textId="77777777" w:rsidR="000517EA" w:rsidRPr="00D47C26" w:rsidRDefault="000517EA" w:rsidP="00D47C26">
      <w:pPr>
        <w:rPr>
          <w:color w:val="0070C0"/>
        </w:rPr>
      </w:pPr>
      <w:r w:rsidRPr="00D47C26">
        <w:rPr>
          <w:color w:val="0070C0"/>
        </w:rPr>
        <w:t>Hands-On Materials and Equipment</w:t>
      </w:r>
    </w:p>
    <w:p w14:paraId="1B2AC14F" w14:textId="77777777" w:rsidR="000517EA" w:rsidRPr="002F1B70" w:rsidRDefault="00D47C26" w:rsidP="00D47C26">
      <w:pPr>
        <w:rPr>
          <w:color w:val="000000" w:themeColor="text1"/>
        </w:rPr>
      </w:pPr>
      <w:r w:rsidRPr="002F1B70">
        <w:rPr>
          <w:color w:val="000000" w:themeColor="text1"/>
        </w:rPr>
        <w:t>SOL staff l</w:t>
      </w:r>
      <w:r w:rsidR="000517EA" w:rsidRPr="002F1B70">
        <w:rPr>
          <w:color w:val="000000" w:themeColor="text1"/>
        </w:rPr>
        <w:t xml:space="preserve">imit shared materials to those you can easily clean, sanitize and disinfect. Clean and </w:t>
      </w:r>
      <w:proofErr w:type="gramStart"/>
      <w:r w:rsidR="000517EA" w:rsidRPr="002F1B70">
        <w:rPr>
          <w:color w:val="000000" w:themeColor="text1"/>
        </w:rPr>
        <w:t>sanitize</w:t>
      </w:r>
      <w:proofErr w:type="gramEnd"/>
      <w:r w:rsidR="000517EA" w:rsidRPr="002F1B70">
        <w:rPr>
          <w:color w:val="000000" w:themeColor="text1"/>
        </w:rPr>
        <w:t xml:space="preserve"> </w:t>
      </w:r>
    </w:p>
    <w:p w14:paraId="5246A8BF" w14:textId="718243D0" w:rsidR="000517EA" w:rsidRPr="002F1B70" w:rsidRDefault="000517EA" w:rsidP="00022E3B">
      <w:pPr>
        <w:rPr>
          <w:color w:val="000000" w:themeColor="text1"/>
        </w:rPr>
      </w:pPr>
      <w:r w:rsidRPr="002F1B70">
        <w:rPr>
          <w:color w:val="000000" w:themeColor="text1"/>
        </w:rPr>
        <w:t xml:space="preserve">hands-on materials and equipment often and after each use. </w:t>
      </w:r>
      <w:r w:rsidR="007E37F8" w:rsidRPr="002F1B70">
        <w:rPr>
          <w:color w:val="000000" w:themeColor="text1"/>
        </w:rPr>
        <w:t>Each child has an i</w:t>
      </w:r>
      <w:r w:rsidRPr="002F1B70">
        <w:rPr>
          <w:color w:val="000000" w:themeColor="text1"/>
        </w:rPr>
        <w:t xml:space="preserve">ndividual labeled containers </w:t>
      </w:r>
      <w:r w:rsidR="00022E3B" w:rsidRPr="002F1B70">
        <w:rPr>
          <w:color w:val="000000" w:themeColor="text1"/>
        </w:rPr>
        <w:t xml:space="preserve">and </w:t>
      </w:r>
      <w:r w:rsidRPr="002F1B70">
        <w:rPr>
          <w:color w:val="000000" w:themeColor="text1"/>
        </w:rPr>
        <w:t xml:space="preserve">bins </w:t>
      </w:r>
      <w:r w:rsidR="00022E3B" w:rsidRPr="002F1B70">
        <w:rPr>
          <w:color w:val="000000" w:themeColor="text1"/>
        </w:rPr>
        <w:t>are available for individual</w:t>
      </w:r>
      <w:r w:rsidRPr="002F1B70">
        <w:rPr>
          <w:color w:val="000000" w:themeColor="text1"/>
        </w:rPr>
        <w:t xml:space="preserve"> use. </w:t>
      </w:r>
      <w:r w:rsidR="00022E3B" w:rsidRPr="002F1B70">
        <w:rPr>
          <w:color w:val="000000" w:themeColor="text1"/>
        </w:rPr>
        <w:t xml:space="preserve">There is a </w:t>
      </w:r>
      <w:r w:rsidR="00EE1E68" w:rsidRPr="002F1B70">
        <w:rPr>
          <w:color w:val="000000" w:themeColor="text1"/>
        </w:rPr>
        <w:t>separate dirty bin of toys</w:t>
      </w:r>
      <w:r w:rsidRPr="002F1B70">
        <w:rPr>
          <w:color w:val="000000" w:themeColor="text1"/>
        </w:rPr>
        <w:t xml:space="preserve"> for each infant or toddler as they tend to put toys in their mouths.</w:t>
      </w:r>
      <w:r w:rsidR="00021781" w:rsidRPr="002F1B70">
        <w:rPr>
          <w:color w:val="000000" w:themeColor="text1"/>
        </w:rPr>
        <w:t xml:space="preserve"> Mouthed toys are cleaned daily or more frequent when necessary. </w:t>
      </w:r>
      <w:r w:rsidR="00333D2B">
        <w:rPr>
          <w:color w:val="000000" w:themeColor="text1"/>
        </w:rPr>
        <w:t xml:space="preserve">Children will make their own </w:t>
      </w:r>
      <w:r w:rsidR="00EE1E68" w:rsidRPr="00B2576F">
        <w:rPr>
          <w:color w:val="000000" w:themeColor="text1"/>
        </w:rPr>
        <w:t xml:space="preserve">playdough </w:t>
      </w:r>
      <w:r w:rsidR="00EE1E68">
        <w:rPr>
          <w:color w:val="000000" w:themeColor="text1"/>
        </w:rPr>
        <w:t>and</w:t>
      </w:r>
      <w:r w:rsidR="00333D2B">
        <w:rPr>
          <w:color w:val="000000" w:themeColor="text1"/>
        </w:rPr>
        <w:t xml:space="preserve"> kept in </w:t>
      </w:r>
      <w:r w:rsidR="00465CD5">
        <w:rPr>
          <w:color w:val="000000" w:themeColor="text1"/>
        </w:rPr>
        <w:t xml:space="preserve">individual bag or container. SOL is not using </w:t>
      </w:r>
      <w:r w:rsidR="00B2576F" w:rsidRPr="00B2576F">
        <w:rPr>
          <w:color w:val="000000" w:themeColor="text1"/>
        </w:rPr>
        <w:t xml:space="preserve">sensory or water tables, stuffed animals, </w:t>
      </w:r>
      <w:r w:rsidR="009263B6">
        <w:rPr>
          <w:color w:val="000000" w:themeColor="text1"/>
        </w:rPr>
        <w:t xml:space="preserve">fabric, cloth toys </w:t>
      </w:r>
      <w:r w:rsidR="00B2576F" w:rsidRPr="00B2576F">
        <w:rPr>
          <w:color w:val="000000" w:themeColor="text1"/>
        </w:rPr>
        <w:t>and dress up clothes</w:t>
      </w:r>
      <w:r w:rsidR="00465CD5">
        <w:rPr>
          <w:color w:val="000000" w:themeColor="text1"/>
        </w:rPr>
        <w:t xml:space="preserve"> during the pandemic</w:t>
      </w:r>
      <w:r w:rsidR="00B2576F" w:rsidRPr="00B2576F">
        <w:rPr>
          <w:color w:val="000000" w:themeColor="text1"/>
        </w:rPr>
        <w:t xml:space="preserve">. These items </w:t>
      </w:r>
      <w:r w:rsidR="00FF0908">
        <w:rPr>
          <w:color w:val="000000" w:themeColor="text1"/>
        </w:rPr>
        <w:t xml:space="preserve">have </w:t>
      </w:r>
      <w:r w:rsidR="00B2576F" w:rsidRPr="00B2576F">
        <w:rPr>
          <w:color w:val="000000" w:themeColor="text1"/>
        </w:rPr>
        <w:t>be</w:t>
      </w:r>
      <w:r w:rsidR="00FF0908">
        <w:rPr>
          <w:color w:val="000000" w:themeColor="text1"/>
        </w:rPr>
        <w:t xml:space="preserve">en </w:t>
      </w:r>
      <w:r w:rsidR="00B2576F" w:rsidRPr="00B2576F">
        <w:rPr>
          <w:color w:val="000000" w:themeColor="text1"/>
        </w:rPr>
        <w:t xml:space="preserve">removed </w:t>
      </w:r>
      <w:r w:rsidR="009263B6">
        <w:rPr>
          <w:color w:val="000000" w:themeColor="text1"/>
        </w:rPr>
        <w:t>from the classroom.</w:t>
      </w:r>
    </w:p>
    <w:p w14:paraId="7BC4984D" w14:textId="77777777" w:rsidR="000517EA" w:rsidRDefault="000517EA" w:rsidP="0005242F">
      <w:pPr>
        <w:rPr>
          <w:color w:val="0070C0"/>
        </w:rPr>
      </w:pPr>
    </w:p>
    <w:p w14:paraId="4013B7E9" w14:textId="77777777" w:rsidR="00F00AB7" w:rsidRDefault="00F00AB7" w:rsidP="0005242F">
      <w:pPr>
        <w:rPr>
          <w:color w:val="0070C0"/>
        </w:rPr>
      </w:pPr>
      <w:r w:rsidRPr="0005242F">
        <w:rPr>
          <w:color w:val="0070C0"/>
        </w:rPr>
        <w:t xml:space="preserve">Outdoor Areas </w:t>
      </w:r>
    </w:p>
    <w:p w14:paraId="4F833BE3" w14:textId="43238F65" w:rsidR="00F00AB7" w:rsidRPr="007F401F" w:rsidRDefault="00F00AB7" w:rsidP="007F401F">
      <w:pPr>
        <w:rPr>
          <w:color w:val="000000" w:themeColor="text1"/>
        </w:rPr>
      </w:pPr>
      <w:r w:rsidRPr="007F401F">
        <w:rPr>
          <w:color w:val="000000" w:themeColor="text1"/>
        </w:rPr>
        <w:t xml:space="preserve">Outdoor areas, like playgrounds in </w:t>
      </w:r>
      <w:r w:rsidR="00101EC9" w:rsidRPr="007F401F">
        <w:rPr>
          <w:color w:val="000000" w:themeColor="text1"/>
        </w:rPr>
        <w:t>childcare</w:t>
      </w:r>
      <w:r w:rsidRPr="007F401F">
        <w:rPr>
          <w:color w:val="000000" w:themeColor="text1"/>
        </w:rPr>
        <w:t xml:space="preserve">, preschool, schools and parks, generally </w:t>
      </w:r>
      <w:proofErr w:type="gramStart"/>
      <w:r w:rsidRPr="007F401F">
        <w:rPr>
          <w:color w:val="000000" w:themeColor="text1"/>
        </w:rPr>
        <w:t>require</w:t>
      </w:r>
      <w:proofErr w:type="gramEnd"/>
      <w:r w:rsidRPr="007F401F">
        <w:rPr>
          <w:color w:val="000000" w:themeColor="text1"/>
        </w:rPr>
        <w:t xml:space="preserve"> </w:t>
      </w:r>
    </w:p>
    <w:p w14:paraId="789D4FEC" w14:textId="77777777" w:rsidR="00F00AB7" w:rsidRPr="0018355F" w:rsidRDefault="00F00AB7" w:rsidP="0018355F">
      <w:pPr>
        <w:rPr>
          <w:color w:val="000000" w:themeColor="text1"/>
        </w:rPr>
      </w:pPr>
      <w:r w:rsidRPr="0018355F">
        <w:rPr>
          <w:color w:val="000000" w:themeColor="text1"/>
        </w:rPr>
        <w:t xml:space="preserve">normal routine cleaning, but do not require disinfection.  </w:t>
      </w:r>
      <w:r w:rsidR="007F401F" w:rsidRPr="0018355F">
        <w:rPr>
          <w:color w:val="000000" w:themeColor="text1"/>
        </w:rPr>
        <w:t xml:space="preserve">SOL staff will inspect the playground daily, </w:t>
      </w:r>
      <w:r w:rsidR="0018355F">
        <w:rPr>
          <w:color w:val="000000" w:themeColor="text1"/>
        </w:rPr>
        <w:t xml:space="preserve">clean and sanitize when necessary. </w:t>
      </w:r>
    </w:p>
    <w:p w14:paraId="4610167B" w14:textId="77777777" w:rsidR="00F00AB7" w:rsidRPr="0005242F" w:rsidRDefault="00F00AB7" w:rsidP="00F00AB7">
      <w:pPr>
        <w:pStyle w:val="ListParagraph"/>
        <w:numPr>
          <w:ilvl w:val="0"/>
          <w:numId w:val="12"/>
        </w:numPr>
        <w:rPr>
          <w:color w:val="000000" w:themeColor="text1"/>
        </w:rPr>
      </w:pPr>
      <w:r w:rsidRPr="0005242F">
        <w:rPr>
          <w:color w:val="000000" w:themeColor="text1"/>
        </w:rPr>
        <w:t xml:space="preserve">High-touch surfaces made of plastic or metal, such as grab bars and railings, should </w:t>
      </w:r>
      <w:proofErr w:type="gramStart"/>
      <w:r w:rsidRPr="0005242F">
        <w:rPr>
          <w:color w:val="000000" w:themeColor="text1"/>
        </w:rPr>
        <w:t>be</w:t>
      </w:r>
      <w:proofErr w:type="gramEnd"/>
      <w:r w:rsidRPr="0005242F">
        <w:rPr>
          <w:color w:val="000000" w:themeColor="text1"/>
        </w:rPr>
        <w:t xml:space="preserve"> </w:t>
      </w:r>
    </w:p>
    <w:p w14:paraId="723B4F5D" w14:textId="77777777" w:rsidR="001643EF" w:rsidRDefault="00F00AB7" w:rsidP="001643EF">
      <w:pPr>
        <w:pStyle w:val="ListParagraph"/>
        <w:rPr>
          <w:color w:val="000000" w:themeColor="text1"/>
        </w:rPr>
      </w:pPr>
      <w:r w:rsidRPr="0005242F">
        <w:rPr>
          <w:color w:val="000000" w:themeColor="text1"/>
        </w:rPr>
        <w:t xml:space="preserve">cleaned routinely. </w:t>
      </w:r>
    </w:p>
    <w:p w14:paraId="68608517" w14:textId="77777777" w:rsidR="001643EF" w:rsidRPr="001643EF" w:rsidRDefault="001643EF" w:rsidP="001643EF">
      <w:pPr>
        <w:pStyle w:val="ListParagraph"/>
        <w:numPr>
          <w:ilvl w:val="0"/>
          <w:numId w:val="12"/>
        </w:numPr>
        <w:rPr>
          <w:color w:val="000000" w:themeColor="text1"/>
        </w:rPr>
      </w:pPr>
      <w:r>
        <w:rPr>
          <w:color w:val="000000" w:themeColor="text1"/>
        </w:rPr>
        <w:t xml:space="preserve">Children will go outside with their designated group and in rotation. </w:t>
      </w:r>
    </w:p>
    <w:p w14:paraId="59DEA92F" w14:textId="77777777" w:rsidR="007F401F" w:rsidRDefault="007F401F" w:rsidP="005F2D8F">
      <w:pPr>
        <w:rPr>
          <w:color w:val="000000" w:themeColor="text1"/>
        </w:rPr>
      </w:pPr>
    </w:p>
    <w:p w14:paraId="0833BBF4" w14:textId="77777777" w:rsidR="009B31D0" w:rsidRDefault="009B31D0" w:rsidP="00F472F8">
      <w:pPr>
        <w:rPr>
          <w:color w:val="0070C0"/>
        </w:rPr>
      </w:pPr>
    </w:p>
    <w:p w14:paraId="71F8605D" w14:textId="77777777" w:rsidR="009B31D0" w:rsidRDefault="009B31D0" w:rsidP="00F472F8">
      <w:pPr>
        <w:rPr>
          <w:color w:val="0070C0"/>
        </w:rPr>
      </w:pPr>
    </w:p>
    <w:p w14:paraId="4E0D4425" w14:textId="43BE2E05" w:rsidR="00434977" w:rsidRPr="002B62F3" w:rsidRDefault="00F00AB7" w:rsidP="00F472F8">
      <w:pPr>
        <w:rPr>
          <w:color w:val="0070C0"/>
        </w:rPr>
      </w:pPr>
      <w:r w:rsidRPr="002B62F3">
        <w:rPr>
          <w:color w:val="0070C0"/>
        </w:rPr>
        <w:t>Ventilation</w:t>
      </w:r>
    </w:p>
    <w:p w14:paraId="6DFC11A3" w14:textId="77777777" w:rsidR="006A5F29" w:rsidRPr="002B62F3" w:rsidRDefault="00F472F8" w:rsidP="002B62F3">
      <w:pPr>
        <w:pStyle w:val="ListParagraph"/>
        <w:numPr>
          <w:ilvl w:val="0"/>
          <w:numId w:val="12"/>
        </w:numPr>
        <w:rPr>
          <w:color w:val="000000" w:themeColor="text1"/>
        </w:rPr>
      </w:pPr>
      <w:r>
        <w:rPr>
          <w:color w:val="000000" w:themeColor="text1"/>
        </w:rPr>
        <w:lastRenderedPageBreak/>
        <w:t xml:space="preserve">SOL has the HVAC system cleaned </w:t>
      </w:r>
      <w:r w:rsidR="001539A9">
        <w:rPr>
          <w:color w:val="000000" w:themeColor="text1"/>
        </w:rPr>
        <w:t xml:space="preserve">and </w:t>
      </w:r>
      <w:r w:rsidR="005D2B16">
        <w:rPr>
          <w:color w:val="000000" w:themeColor="text1"/>
        </w:rPr>
        <w:t xml:space="preserve">has </w:t>
      </w:r>
      <w:r w:rsidR="005E090D">
        <w:rPr>
          <w:color w:val="000000" w:themeColor="text1"/>
        </w:rPr>
        <w:t xml:space="preserve">maintenance </w:t>
      </w:r>
      <w:r>
        <w:rPr>
          <w:color w:val="000000" w:themeColor="text1"/>
        </w:rPr>
        <w:t>quarterly</w:t>
      </w:r>
      <w:r w:rsidR="000072B9">
        <w:rPr>
          <w:color w:val="000000" w:themeColor="text1"/>
        </w:rPr>
        <w:t xml:space="preserve">. </w:t>
      </w:r>
      <w:r w:rsidR="00434977" w:rsidRPr="005D2B16">
        <w:rPr>
          <w:color w:val="000000" w:themeColor="text1"/>
        </w:rPr>
        <w:t xml:space="preserve">Ventilation is important to have good indoor air quality. </w:t>
      </w:r>
      <w:r w:rsidR="005D2B16">
        <w:rPr>
          <w:color w:val="000000" w:themeColor="text1"/>
        </w:rPr>
        <w:t>T</w:t>
      </w:r>
      <w:r w:rsidR="00434977" w:rsidRPr="005D2B16">
        <w:rPr>
          <w:color w:val="000000" w:themeColor="text1"/>
        </w:rPr>
        <w:t>he HVAC system allow</w:t>
      </w:r>
      <w:r w:rsidR="005D2B16">
        <w:rPr>
          <w:color w:val="000000" w:themeColor="text1"/>
        </w:rPr>
        <w:t>s</w:t>
      </w:r>
      <w:r w:rsidR="00434977" w:rsidRPr="005D2B16">
        <w:rPr>
          <w:color w:val="000000" w:themeColor="text1"/>
        </w:rPr>
        <w:t xml:space="preserve"> the maximum amount of outside air to enter the program space. </w:t>
      </w:r>
      <w:r w:rsidR="003D195D">
        <w:rPr>
          <w:color w:val="000000" w:themeColor="text1"/>
        </w:rPr>
        <w:t xml:space="preserve">SOL has a cooling system that includes </w:t>
      </w:r>
      <w:r w:rsidR="002B62F3">
        <w:rPr>
          <w:color w:val="000000" w:themeColor="text1"/>
        </w:rPr>
        <w:t>air conditioning.</w:t>
      </w:r>
    </w:p>
    <w:p w14:paraId="24185D8F" w14:textId="77777777" w:rsidR="00E8451D" w:rsidRPr="00347FB8" w:rsidRDefault="00E8451D" w:rsidP="00347FB8">
      <w:pPr>
        <w:rPr>
          <w:color w:val="0070C0"/>
        </w:rPr>
      </w:pPr>
      <w:r w:rsidRPr="00347FB8">
        <w:rPr>
          <w:color w:val="0070C0"/>
        </w:rPr>
        <w:t>Cloth Face Coverings</w:t>
      </w:r>
    </w:p>
    <w:p w14:paraId="55CA0566" w14:textId="77777777" w:rsidR="00E8451D" w:rsidRDefault="00E8451D" w:rsidP="005814DF">
      <w:r>
        <w:t>Wearing cloth face coverings may help prevent the spread of COVID-19 and is recommended</w:t>
      </w:r>
      <w:r w:rsidR="00347FB8">
        <w:t xml:space="preserve"> for children </w:t>
      </w:r>
      <w:r w:rsidR="00673A55">
        <w:t>2 yrs. and older.  School-aged children are required to wear them when in K-12 facilities (SOL B &amp; A Program).</w:t>
      </w:r>
      <w:r w:rsidR="005814DF" w:rsidRPr="005814DF">
        <w:t xml:space="preserve"> Younger children must be supervised when wearing a cloth face covering and will need help putting them on, taking them off, and getting used to wearing them.</w:t>
      </w:r>
      <w:r w:rsidR="00CB0E06">
        <w:t xml:space="preserve">  SOL will daily wash the provided face mask for children (</w:t>
      </w:r>
      <w:r w:rsidR="003C32AE">
        <w:t>3-12 yrs.).</w:t>
      </w:r>
      <w:r w:rsidR="00D27580">
        <w:t xml:space="preserve"> SOL teacher will wear mask or face shields, depending on medial condition will determine if they cannot wear a face mask. Due to confidentiality of children and staff, do not ask provider why an individual is NOT wearing a mask.  </w:t>
      </w:r>
    </w:p>
    <w:p w14:paraId="423DFAB6" w14:textId="77777777" w:rsidR="003C32AE" w:rsidRDefault="003C32AE" w:rsidP="003C32AE"/>
    <w:p w14:paraId="5EC7FE18" w14:textId="70CF4EA0" w:rsidR="00E8451D" w:rsidRDefault="00E8451D" w:rsidP="003C32AE">
      <w:r>
        <w:t xml:space="preserve">For staff, cloth facial coverings must be worn by every individual not working alone at the location unless their exposure dictates a higher level of protection under Department of Labor &amp; Industries safety and health rules and guidance. </w:t>
      </w:r>
    </w:p>
    <w:p w14:paraId="5C084C5B" w14:textId="45661F31" w:rsidR="006746A2" w:rsidRDefault="006746A2" w:rsidP="003C32AE"/>
    <w:p w14:paraId="79C7765C" w14:textId="1891D66D" w:rsidR="006746A2" w:rsidRDefault="006746A2" w:rsidP="003C32AE">
      <w:r>
        <w:t xml:space="preserve">Children may remove cloth face coverings to </w:t>
      </w:r>
      <w:r w:rsidR="004435E3">
        <w:t xml:space="preserve">sleep, </w:t>
      </w:r>
      <w:r>
        <w:t xml:space="preserve">eat and drink and when they can be physically distanced outside. </w:t>
      </w:r>
    </w:p>
    <w:p w14:paraId="71E64222" w14:textId="298413C1" w:rsidR="008B5FC5" w:rsidRDefault="008B5FC5" w:rsidP="003C32AE"/>
    <w:p w14:paraId="75CD6986" w14:textId="77777777" w:rsidR="00E8451D" w:rsidRDefault="00E8451D" w:rsidP="00AA42A9">
      <w:r>
        <w:t>Cloth face coverings should</w:t>
      </w:r>
      <w:r w:rsidRPr="003C32AE">
        <w:rPr>
          <w:color w:val="FF0000"/>
        </w:rPr>
        <w:t xml:space="preserve"> </w:t>
      </w:r>
      <w:r w:rsidR="003C32AE" w:rsidRPr="003C32AE">
        <w:rPr>
          <w:color w:val="FF0000"/>
        </w:rPr>
        <w:t xml:space="preserve">NOT </w:t>
      </w:r>
      <w:r>
        <w:t>be worn by:</w:t>
      </w:r>
    </w:p>
    <w:p w14:paraId="64561E3B" w14:textId="77777777" w:rsidR="00E8451D" w:rsidRDefault="00E8451D" w:rsidP="00E8451D">
      <w:pPr>
        <w:pStyle w:val="ListParagraph"/>
        <w:numPr>
          <w:ilvl w:val="0"/>
          <w:numId w:val="12"/>
        </w:numPr>
      </w:pPr>
      <w:r>
        <w:t>Children younger than age 2 years.</w:t>
      </w:r>
    </w:p>
    <w:p w14:paraId="56D2B4A5" w14:textId="77777777" w:rsidR="00E8451D" w:rsidRDefault="00E8451D" w:rsidP="00E8451D">
      <w:pPr>
        <w:pStyle w:val="ListParagraph"/>
        <w:numPr>
          <w:ilvl w:val="0"/>
          <w:numId w:val="12"/>
        </w:numPr>
      </w:pPr>
      <w:r>
        <w:t xml:space="preserve">Those with a disability that prevents them from comfortably wearing or </w:t>
      </w:r>
      <w:proofErr w:type="gramStart"/>
      <w:r>
        <w:t>removing</w:t>
      </w:r>
      <w:proofErr w:type="gramEnd"/>
    </w:p>
    <w:p w14:paraId="6C68F767" w14:textId="77777777" w:rsidR="00E8451D" w:rsidRDefault="00E8451D" w:rsidP="001514EC">
      <w:pPr>
        <w:pStyle w:val="ListParagraph"/>
      </w:pPr>
      <w:r>
        <w:t>a face covering.</w:t>
      </w:r>
    </w:p>
    <w:p w14:paraId="11E825FA" w14:textId="77777777" w:rsidR="00E8451D" w:rsidRDefault="00E8451D" w:rsidP="00E8451D">
      <w:pPr>
        <w:pStyle w:val="ListParagraph"/>
        <w:numPr>
          <w:ilvl w:val="0"/>
          <w:numId w:val="12"/>
        </w:numPr>
      </w:pPr>
      <w:r>
        <w:t>Those with certain respiratory conditions or trouble breathing.</w:t>
      </w:r>
    </w:p>
    <w:p w14:paraId="1205AF88" w14:textId="77777777" w:rsidR="00E8451D" w:rsidRDefault="00E8451D" w:rsidP="00E8451D">
      <w:pPr>
        <w:pStyle w:val="ListParagraph"/>
        <w:numPr>
          <w:ilvl w:val="0"/>
          <w:numId w:val="12"/>
        </w:numPr>
      </w:pPr>
      <w:r>
        <w:t>Those who are deaf or hard of hearing and use facial and mouth movements as</w:t>
      </w:r>
    </w:p>
    <w:p w14:paraId="7F2BA15C" w14:textId="77777777" w:rsidR="00E8451D" w:rsidRDefault="00E8451D" w:rsidP="001514EC">
      <w:pPr>
        <w:pStyle w:val="ListParagraph"/>
      </w:pPr>
      <w:r>
        <w:t>part of communication.</w:t>
      </w:r>
    </w:p>
    <w:p w14:paraId="47DA4606" w14:textId="77777777" w:rsidR="00E8451D" w:rsidRDefault="00E8451D" w:rsidP="001514EC">
      <w:pPr>
        <w:pStyle w:val="ListParagraph"/>
        <w:numPr>
          <w:ilvl w:val="0"/>
          <w:numId w:val="12"/>
        </w:numPr>
      </w:pPr>
      <w:r>
        <w:t xml:space="preserve">Those advised by a medical, legal, or behavioral health professional that </w:t>
      </w:r>
      <w:proofErr w:type="gramStart"/>
      <w:r>
        <w:t>wearing</w:t>
      </w:r>
      <w:proofErr w:type="gramEnd"/>
      <w:r>
        <w:t xml:space="preserve"> </w:t>
      </w:r>
    </w:p>
    <w:p w14:paraId="1BBD3AE9" w14:textId="77777777" w:rsidR="00E8451D" w:rsidRDefault="00E8451D" w:rsidP="005814DF">
      <w:pPr>
        <w:pStyle w:val="ListParagraph"/>
      </w:pPr>
      <w:r>
        <w:t xml:space="preserve">a face covering may pose a risk to that person. </w:t>
      </w:r>
    </w:p>
    <w:p w14:paraId="4589B13F" w14:textId="77777777" w:rsidR="00414AF5" w:rsidRPr="00F50FF4" w:rsidRDefault="00414AF5" w:rsidP="00765590">
      <w:pPr>
        <w:rPr>
          <w:color w:val="0070C0"/>
        </w:rPr>
      </w:pPr>
    </w:p>
    <w:p w14:paraId="4E6184FE" w14:textId="77777777" w:rsidR="004D02F5" w:rsidRPr="00F50FF4" w:rsidRDefault="004D02F5" w:rsidP="00765590">
      <w:pPr>
        <w:rPr>
          <w:color w:val="0070C0"/>
        </w:rPr>
      </w:pPr>
      <w:r w:rsidRPr="00F50FF4">
        <w:rPr>
          <w:color w:val="0070C0"/>
        </w:rPr>
        <w:t>Transportation</w:t>
      </w:r>
    </w:p>
    <w:p w14:paraId="0E37EC94" w14:textId="77777777" w:rsidR="004D02F5" w:rsidRDefault="004D02F5" w:rsidP="00765590">
      <w:r w:rsidRPr="004D02F5">
        <w:t xml:space="preserve">Per, CDC guidance, </w:t>
      </w:r>
      <w:r w:rsidR="00AC09E3">
        <w:t xml:space="preserve">SOL is </w:t>
      </w:r>
      <w:r w:rsidR="00F50FF4">
        <w:t xml:space="preserve">not participating in </w:t>
      </w:r>
      <w:r w:rsidRPr="004D02F5">
        <w:t>activities and events such as field trips and special performances</w:t>
      </w:r>
      <w:r w:rsidR="00F50FF4">
        <w:t xml:space="preserve"> during COVID-19 pandemic. </w:t>
      </w:r>
    </w:p>
    <w:p w14:paraId="127B9740" w14:textId="77777777" w:rsidR="004D02F5" w:rsidRDefault="004D02F5" w:rsidP="00765590"/>
    <w:p w14:paraId="2A662F8B" w14:textId="63920C3E" w:rsidR="00CD5F18" w:rsidRPr="00B707EA" w:rsidRDefault="00CD5F18" w:rsidP="00CD5F18">
      <w:pPr>
        <w:rPr>
          <w:color w:val="0070C0"/>
        </w:rPr>
      </w:pPr>
      <w:r w:rsidRPr="00B707EA">
        <w:rPr>
          <w:color w:val="0070C0"/>
        </w:rPr>
        <w:t>Returning to a program after suspected signs</w:t>
      </w:r>
      <w:r w:rsidR="00303D85">
        <w:rPr>
          <w:color w:val="0070C0"/>
        </w:rPr>
        <w:t>/symptoms</w:t>
      </w:r>
      <w:r w:rsidRPr="00B707EA">
        <w:rPr>
          <w:color w:val="0070C0"/>
        </w:rPr>
        <w:t xml:space="preserve"> of COVID-</w:t>
      </w:r>
      <w:proofErr w:type="gramStart"/>
      <w:r w:rsidRPr="00B707EA">
        <w:rPr>
          <w:color w:val="0070C0"/>
        </w:rPr>
        <w:t>19</w:t>
      </w:r>
      <w:proofErr w:type="gramEnd"/>
    </w:p>
    <w:p w14:paraId="3FB0AD97" w14:textId="2D8BB824" w:rsidR="00424EAB" w:rsidRDefault="00424EAB" w:rsidP="000D5823">
      <w:r>
        <w:t>If a person believes they have had close contact to someone with COVID-19</w:t>
      </w:r>
      <w:r w:rsidR="00FC4ABE">
        <w:t xml:space="preserve"> are encouraged to be tested for COVID-19</w:t>
      </w:r>
      <w:r w:rsidR="003A22EB">
        <w:t xml:space="preserve"> and </w:t>
      </w:r>
      <w:r>
        <w:t xml:space="preserve">should watch their health for signs of fever, cough, shortness of </w:t>
      </w:r>
    </w:p>
    <w:p w14:paraId="780052CB" w14:textId="77777777" w:rsidR="00424EAB" w:rsidRDefault="00424EAB" w:rsidP="000D5823">
      <w:r>
        <w:t xml:space="preserve">breath, and other COVID-19 symptoms during the 14 days after the last day they </w:t>
      </w:r>
      <w:proofErr w:type="gramStart"/>
      <w:r>
        <w:t>were</w:t>
      </w:r>
      <w:proofErr w:type="gramEnd"/>
      <w:r>
        <w:t xml:space="preserve"> </w:t>
      </w:r>
    </w:p>
    <w:p w14:paraId="3F7526E3" w14:textId="77777777" w:rsidR="001C00D7" w:rsidRDefault="00424EAB" w:rsidP="00CD5F18">
      <w:r>
        <w:t xml:space="preserve">in close contact with the sick person with COVID-19. They should not go to </w:t>
      </w:r>
      <w:proofErr w:type="gramStart"/>
      <w:r>
        <w:t>work,</w:t>
      </w:r>
      <w:proofErr w:type="gramEnd"/>
      <w:r>
        <w:t xml:space="preserve"> children must stay with parents</w:t>
      </w:r>
      <w:r w:rsidR="0084506C">
        <w:t xml:space="preserve">/guardians.   </w:t>
      </w:r>
    </w:p>
    <w:p w14:paraId="0C61B719" w14:textId="77777777" w:rsidR="001C00D7" w:rsidRDefault="001C00D7" w:rsidP="00CD5F18"/>
    <w:p w14:paraId="1BB9EB63" w14:textId="77777777" w:rsidR="00CD5F18" w:rsidRDefault="0084506C" w:rsidP="00CD5F18">
      <w:r>
        <w:t xml:space="preserve">If a </w:t>
      </w:r>
      <w:r w:rsidR="00CD5F18">
        <w:t xml:space="preserve">staff member, child, or youth who had signs of suspected or confirmed COVID-19 </w:t>
      </w:r>
      <w:proofErr w:type="gramStart"/>
      <w:r w:rsidR="00CD5F18">
        <w:t>can</w:t>
      </w:r>
      <w:proofErr w:type="gramEnd"/>
      <w:r w:rsidR="00CD5F18">
        <w:t xml:space="preserve"> </w:t>
      </w:r>
    </w:p>
    <w:p w14:paraId="4687FC5F" w14:textId="77777777" w:rsidR="00CD5F18" w:rsidRDefault="00CD5F18" w:rsidP="00CD5F18">
      <w:r>
        <w:t>return to the program when:</w:t>
      </w:r>
    </w:p>
    <w:p w14:paraId="69E9A652" w14:textId="77777777" w:rsidR="0009390E" w:rsidRDefault="0009390E" w:rsidP="00CD5F18"/>
    <w:p w14:paraId="439E8183" w14:textId="2D278AA6" w:rsidR="00CD5F18" w:rsidRDefault="00CD5F18" w:rsidP="00CD5F18">
      <w:r>
        <w:t xml:space="preserve">• At least </w:t>
      </w:r>
      <w:r w:rsidR="0078004B">
        <w:t xml:space="preserve">24 </w:t>
      </w:r>
      <w:r>
        <w:t xml:space="preserve">hours have passed since recovery – defined as no fever without the </w:t>
      </w:r>
    </w:p>
    <w:p w14:paraId="32DB63BF" w14:textId="77777777" w:rsidR="00CD5F18" w:rsidRDefault="00CD5F18" w:rsidP="00CD5F18">
      <w:r>
        <w:t xml:space="preserve">use of medications and improvement in respiratory signs like cough and shortness of </w:t>
      </w:r>
    </w:p>
    <w:p w14:paraId="258E521B" w14:textId="77777777" w:rsidR="00CD5F18" w:rsidRDefault="00CD5F18" w:rsidP="00CD5F18">
      <w:proofErr w:type="gramStart"/>
      <w:r>
        <w:t>breath;</w:t>
      </w:r>
      <w:proofErr w:type="gramEnd"/>
    </w:p>
    <w:p w14:paraId="5FF0A6BB" w14:textId="77777777" w:rsidR="00CD5F18" w:rsidRDefault="00CD5F18" w:rsidP="0009390E">
      <w:pPr>
        <w:ind w:left="2160"/>
        <w:rPr>
          <w:color w:val="FF0000"/>
        </w:rPr>
      </w:pPr>
      <w:r w:rsidRPr="00B707EA">
        <w:rPr>
          <w:color w:val="FF0000"/>
        </w:rPr>
        <w:t>AND</w:t>
      </w:r>
    </w:p>
    <w:p w14:paraId="2E39345E" w14:textId="77777777" w:rsidR="00E519FD" w:rsidRPr="00B707EA" w:rsidRDefault="00E519FD" w:rsidP="0009390E">
      <w:pPr>
        <w:ind w:left="2160"/>
        <w:rPr>
          <w:color w:val="FF0000"/>
        </w:rPr>
      </w:pPr>
    </w:p>
    <w:p w14:paraId="639ACB38" w14:textId="77777777" w:rsidR="006B7511" w:rsidRDefault="00CD5F18" w:rsidP="00765590">
      <w:r>
        <w:lastRenderedPageBreak/>
        <w:t xml:space="preserve">• At least 10 days have passed since signs first </w:t>
      </w:r>
      <w:r w:rsidR="007032A1">
        <w:t>appeared</w:t>
      </w:r>
    </w:p>
    <w:p w14:paraId="447311B7" w14:textId="77777777" w:rsidR="006B7511" w:rsidRDefault="006B7511" w:rsidP="00765590"/>
    <w:p w14:paraId="0D7B6250" w14:textId="77777777" w:rsidR="00CD5F18" w:rsidRDefault="004B5A4A" w:rsidP="004B5A4A">
      <w:pPr>
        <w:ind w:left="2160"/>
        <w:rPr>
          <w:color w:val="FF0000"/>
        </w:rPr>
      </w:pPr>
      <w:r>
        <w:rPr>
          <w:color w:val="FF0000"/>
        </w:rPr>
        <w:t>AND</w:t>
      </w:r>
    </w:p>
    <w:p w14:paraId="51775FD1" w14:textId="77777777" w:rsidR="00510C1F" w:rsidRPr="006B7511" w:rsidRDefault="00510C1F" w:rsidP="004B5A4A">
      <w:pPr>
        <w:ind w:left="2160"/>
        <w:rPr>
          <w:color w:val="FF0000"/>
        </w:rPr>
      </w:pPr>
    </w:p>
    <w:p w14:paraId="6BA3BD13" w14:textId="004B8F50" w:rsidR="00BE72DE" w:rsidRDefault="00BE72DE" w:rsidP="00BE72DE">
      <w:r>
        <w:t xml:space="preserve">• It has been at least </w:t>
      </w:r>
      <w:r w:rsidR="007C66C8">
        <w:t>24 hours</w:t>
      </w:r>
      <w:r>
        <w:t xml:space="preserve"> since recovery </w:t>
      </w:r>
      <w:r w:rsidRPr="00A40C2E">
        <w:rPr>
          <w:color w:val="FF0000"/>
        </w:rPr>
        <w:t>AND</w:t>
      </w:r>
      <w:r>
        <w:t xml:space="preserve"> a health care professional provides </w:t>
      </w:r>
    </w:p>
    <w:p w14:paraId="03996E2E" w14:textId="77777777" w:rsidR="00BE72DE" w:rsidRDefault="00BE72DE" w:rsidP="00BE72DE">
      <w:r>
        <w:t xml:space="preserve">a note that the student does not have suspected or confirmed COVID-19 and may return to </w:t>
      </w:r>
    </w:p>
    <w:p w14:paraId="302479F5" w14:textId="77777777" w:rsidR="000C0423" w:rsidRDefault="00BE72DE" w:rsidP="00BE72DE">
      <w:r>
        <w:t>care.</w:t>
      </w:r>
    </w:p>
    <w:p w14:paraId="02677C08" w14:textId="77777777" w:rsidR="00CD5F18" w:rsidRDefault="00CD5F18" w:rsidP="00765590"/>
    <w:p w14:paraId="570DF215" w14:textId="77777777" w:rsidR="00765590" w:rsidRDefault="00CB607C" w:rsidP="00765590">
      <w:r>
        <w:t xml:space="preserve">All SOL </w:t>
      </w:r>
      <w:r w:rsidR="00765590">
        <w:t>staff are trained in health and safety protocols</w:t>
      </w:r>
      <w:r>
        <w:t xml:space="preserve"> which consist of</w:t>
      </w:r>
      <w:r w:rsidR="00765590">
        <w:t xml:space="preserve"> how to screen for </w:t>
      </w:r>
      <w:r w:rsidR="005958CC">
        <w:t>children</w:t>
      </w:r>
      <w:r w:rsidR="00532E72">
        <w:t xml:space="preserve"> and staff for </w:t>
      </w:r>
      <w:r w:rsidR="00765590">
        <w:t xml:space="preserve">symptoms, </w:t>
      </w:r>
      <w:r w:rsidR="00532E72">
        <w:t xml:space="preserve">proper </w:t>
      </w:r>
      <w:proofErr w:type="gramStart"/>
      <w:r w:rsidR="00E90708">
        <w:t>hand-washing</w:t>
      </w:r>
      <w:proofErr w:type="gramEnd"/>
      <w:r w:rsidR="00765590">
        <w:t xml:space="preserve">, maintain physical distance, frequent cleaning, and what to do if someone develops signs of COVID-19. </w:t>
      </w:r>
    </w:p>
    <w:p w14:paraId="4D0CEBCB" w14:textId="77777777" w:rsidR="00765590" w:rsidRDefault="00765590"/>
    <w:p w14:paraId="03BEA543" w14:textId="77777777" w:rsidR="00231775" w:rsidRDefault="00DF217D" w:rsidP="00231775">
      <w:r>
        <w:t>SOL will c</w:t>
      </w:r>
      <w:r w:rsidR="00231775">
        <w:t xml:space="preserve">ommunicate regularly with families and staff, and emphasize the importance of staying </w:t>
      </w:r>
      <w:proofErr w:type="gramStart"/>
      <w:r w:rsidR="00231775">
        <w:t>home</w:t>
      </w:r>
      <w:proofErr w:type="gramEnd"/>
      <w:r w:rsidR="00231775">
        <w:t xml:space="preserve"> </w:t>
      </w:r>
    </w:p>
    <w:p w14:paraId="43D6BF00" w14:textId="77777777" w:rsidR="00231775" w:rsidRDefault="00231775" w:rsidP="00231775">
      <w:r>
        <w:t xml:space="preserve">when sick, physical distancing, hand hygiene, as well as the use of cloth face coverings when </w:t>
      </w:r>
    </w:p>
    <w:p w14:paraId="206A3DAA" w14:textId="77777777" w:rsidR="00231775" w:rsidRDefault="00231775" w:rsidP="00231775">
      <w:r>
        <w:t>appropriate.</w:t>
      </w:r>
    </w:p>
    <w:p w14:paraId="26CC745B" w14:textId="77777777" w:rsidR="00613187" w:rsidRDefault="00613187" w:rsidP="00231775"/>
    <w:p w14:paraId="0C98997C" w14:textId="77777777" w:rsidR="00231775" w:rsidRDefault="00613187" w:rsidP="00231775">
      <w:r>
        <w:t>SOL will m</w:t>
      </w:r>
      <w:r w:rsidR="00231775">
        <w:t xml:space="preserve">onitor child and employee attendance and absences, have flexible leave policies and </w:t>
      </w:r>
    </w:p>
    <w:p w14:paraId="5544D607" w14:textId="77777777" w:rsidR="00231775" w:rsidRDefault="00231775" w:rsidP="00231775">
      <w:r>
        <w:t>practices, and have access to trained substitutes to support employee absences.</w:t>
      </w:r>
      <w:r w:rsidR="00613187">
        <w:t xml:space="preserve"> If a child is absent more than three days, SOL will follow up with the family to ensure why the child is absent.  If a child is absent due to an illness a Dr. note will be required to a </w:t>
      </w:r>
      <w:proofErr w:type="gramStart"/>
      <w:r w:rsidR="00613187">
        <w:t>return back</w:t>
      </w:r>
      <w:proofErr w:type="gramEnd"/>
      <w:r w:rsidR="00613187">
        <w:t xml:space="preserve"> to SOL. </w:t>
      </w:r>
    </w:p>
    <w:p w14:paraId="4CD3BC49" w14:textId="77777777" w:rsidR="00FC1165" w:rsidRDefault="00FC1165" w:rsidP="00231775"/>
    <w:p w14:paraId="71EB0C04" w14:textId="77777777" w:rsidR="00231775" w:rsidRDefault="00FC1165" w:rsidP="00231775">
      <w:r>
        <w:t>If a staff member is absent more than three days</w:t>
      </w:r>
      <w:r w:rsidR="00287B74">
        <w:t xml:space="preserve"> due to illness a Dr. note will be required to return to work.   If a staff member goes out the state to a location that the CDC considers a “hot spot” SOL will require SOL staff quarantine per the guidelines of CDC or K</w:t>
      </w:r>
      <w:r w:rsidR="00607E0F">
        <w:t>CPH.</w:t>
      </w:r>
      <w:r w:rsidR="00287B74">
        <w:t xml:space="preserve"> </w:t>
      </w:r>
    </w:p>
    <w:p w14:paraId="6138EAF0" w14:textId="77777777" w:rsidR="00032FE8" w:rsidRDefault="00032FE8" w:rsidP="00231775"/>
    <w:sectPr w:rsidR="00032FE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0A699" w14:textId="77777777" w:rsidR="00041947" w:rsidRDefault="00041947" w:rsidP="006B7511">
      <w:r>
        <w:separator/>
      </w:r>
    </w:p>
  </w:endnote>
  <w:endnote w:type="continuationSeparator" w:id="0">
    <w:p w14:paraId="1E74D7A7" w14:textId="77777777" w:rsidR="00041947" w:rsidRDefault="00041947" w:rsidP="006B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379AB" w14:textId="77777777" w:rsidR="00F34166" w:rsidRDefault="00F34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205467"/>
      <w:docPartObj>
        <w:docPartGallery w:val="Page Numbers (Bottom of Page)"/>
        <w:docPartUnique/>
      </w:docPartObj>
    </w:sdtPr>
    <w:sdtEndPr>
      <w:rPr>
        <w:noProof/>
      </w:rPr>
    </w:sdtEndPr>
    <w:sdtContent>
      <w:p w14:paraId="71E2572C" w14:textId="4832047E" w:rsidR="00F34166" w:rsidRDefault="00F34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B9356" w14:textId="77777777" w:rsidR="00F34166" w:rsidRDefault="00F34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B3021" w14:textId="77777777" w:rsidR="00F34166" w:rsidRDefault="00F34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28F49" w14:textId="77777777" w:rsidR="00041947" w:rsidRDefault="00041947" w:rsidP="006B7511">
      <w:r>
        <w:separator/>
      </w:r>
    </w:p>
  </w:footnote>
  <w:footnote w:type="continuationSeparator" w:id="0">
    <w:p w14:paraId="3FFBFDD1" w14:textId="77777777" w:rsidR="00041947" w:rsidRDefault="00041947" w:rsidP="006B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8F79D" w14:textId="77777777" w:rsidR="00F34166" w:rsidRDefault="00F34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5E331" w14:textId="77777777" w:rsidR="00F34166" w:rsidRDefault="00F34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46DE4" w14:textId="77777777" w:rsidR="00F34166" w:rsidRDefault="00F34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F5926"/>
    <w:multiLevelType w:val="hybridMultilevel"/>
    <w:tmpl w:val="8FEA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F227A"/>
    <w:multiLevelType w:val="hybridMultilevel"/>
    <w:tmpl w:val="9DF43680"/>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A7A49"/>
    <w:multiLevelType w:val="hybridMultilevel"/>
    <w:tmpl w:val="4E8E22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46A55"/>
    <w:multiLevelType w:val="hybridMultilevel"/>
    <w:tmpl w:val="0922B4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D2F6C"/>
    <w:multiLevelType w:val="hybridMultilevel"/>
    <w:tmpl w:val="AD24ABA8"/>
    <w:lvl w:ilvl="0" w:tplc="04090005">
      <w:start w:val="1"/>
      <w:numFmt w:val="bullet"/>
      <w:lvlText w:val=""/>
      <w:lvlJc w:val="left"/>
      <w:pPr>
        <w:ind w:left="720" w:hanging="360"/>
      </w:pPr>
      <w:rPr>
        <w:rFonts w:ascii="Wingdings" w:hAnsi="Wingdings" w:hint="default"/>
      </w:rPr>
    </w:lvl>
    <w:lvl w:ilvl="1" w:tplc="D3F86F1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22269"/>
    <w:multiLevelType w:val="hybridMultilevel"/>
    <w:tmpl w:val="7A8E2662"/>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E6A23"/>
    <w:multiLevelType w:val="hybridMultilevel"/>
    <w:tmpl w:val="128CFF6A"/>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42261"/>
    <w:multiLevelType w:val="hybridMultilevel"/>
    <w:tmpl w:val="41E41C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85BBE"/>
    <w:multiLevelType w:val="hybridMultilevel"/>
    <w:tmpl w:val="8FF057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B3E25"/>
    <w:multiLevelType w:val="hybridMultilevel"/>
    <w:tmpl w:val="C1E296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225D0"/>
    <w:multiLevelType w:val="hybridMultilevel"/>
    <w:tmpl w:val="16EA8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73BE5"/>
    <w:multiLevelType w:val="hybridMultilevel"/>
    <w:tmpl w:val="154431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E73F1"/>
    <w:multiLevelType w:val="hybridMultilevel"/>
    <w:tmpl w:val="4FCE0B70"/>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62915"/>
    <w:multiLevelType w:val="hybridMultilevel"/>
    <w:tmpl w:val="9774B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D7895"/>
    <w:multiLevelType w:val="hybridMultilevel"/>
    <w:tmpl w:val="04C8B874"/>
    <w:lvl w:ilvl="0" w:tplc="04090005">
      <w:start w:val="1"/>
      <w:numFmt w:val="bullet"/>
      <w:lvlText w:val=""/>
      <w:lvlJc w:val="left"/>
      <w:pPr>
        <w:ind w:left="720" w:hanging="360"/>
      </w:pPr>
      <w:rPr>
        <w:rFonts w:ascii="Wingdings" w:hAnsi="Wingdings" w:hint="default"/>
      </w:rPr>
    </w:lvl>
    <w:lvl w:ilvl="1" w:tplc="A880B9F2">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D6C80"/>
    <w:multiLevelType w:val="hybridMultilevel"/>
    <w:tmpl w:val="52FE6684"/>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C25032"/>
    <w:multiLevelType w:val="hybridMultilevel"/>
    <w:tmpl w:val="C1985A6A"/>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2B7B0E"/>
    <w:multiLevelType w:val="hybridMultilevel"/>
    <w:tmpl w:val="3D648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14"/>
  </w:num>
  <w:num w:numId="5">
    <w:abstractNumId w:val="1"/>
  </w:num>
  <w:num w:numId="6">
    <w:abstractNumId w:val="17"/>
  </w:num>
  <w:num w:numId="7">
    <w:abstractNumId w:val="12"/>
  </w:num>
  <w:num w:numId="8">
    <w:abstractNumId w:val="8"/>
  </w:num>
  <w:num w:numId="9">
    <w:abstractNumId w:val="11"/>
  </w:num>
  <w:num w:numId="10">
    <w:abstractNumId w:val="0"/>
  </w:num>
  <w:num w:numId="11">
    <w:abstractNumId w:val="5"/>
  </w:num>
  <w:num w:numId="12">
    <w:abstractNumId w:val="13"/>
  </w:num>
  <w:num w:numId="13">
    <w:abstractNumId w:val="16"/>
  </w:num>
  <w:num w:numId="14">
    <w:abstractNumId w:val="7"/>
  </w:num>
  <w:num w:numId="15">
    <w:abstractNumId w:val="9"/>
  </w:num>
  <w:num w:numId="16">
    <w:abstractNumId w:val="3"/>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90"/>
    <w:rsid w:val="00002117"/>
    <w:rsid w:val="000072B9"/>
    <w:rsid w:val="0000753D"/>
    <w:rsid w:val="000077D1"/>
    <w:rsid w:val="00011B56"/>
    <w:rsid w:val="00021781"/>
    <w:rsid w:val="00022E3B"/>
    <w:rsid w:val="00032FE8"/>
    <w:rsid w:val="00041947"/>
    <w:rsid w:val="000517EA"/>
    <w:rsid w:val="0005242F"/>
    <w:rsid w:val="000724C1"/>
    <w:rsid w:val="00075487"/>
    <w:rsid w:val="00082971"/>
    <w:rsid w:val="00085F5E"/>
    <w:rsid w:val="0009390E"/>
    <w:rsid w:val="00096B3C"/>
    <w:rsid w:val="000A7D13"/>
    <w:rsid w:val="000B6D0F"/>
    <w:rsid w:val="000C0423"/>
    <w:rsid w:val="000C2668"/>
    <w:rsid w:val="000E0673"/>
    <w:rsid w:val="000E2B89"/>
    <w:rsid w:val="00101EC9"/>
    <w:rsid w:val="00103365"/>
    <w:rsid w:val="00106059"/>
    <w:rsid w:val="00122EF5"/>
    <w:rsid w:val="001246EC"/>
    <w:rsid w:val="00150337"/>
    <w:rsid w:val="001514EC"/>
    <w:rsid w:val="001539A9"/>
    <w:rsid w:val="00155786"/>
    <w:rsid w:val="001643EF"/>
    <w:rsid w:val="0016474F"/>
    <w:rsid w:val="00165267"/>
    <w:rsid w:val="00166DEE"/>
    <w:rsid w:val="00167558"/>
    <w:rsid w:val="0018355F"/>
    <w:rsid w:val="0019180A"/>
    <w:rsid w:val="001A54DC"/>
    <w:rsid w:val="001B6B03"/>
    <w:rsid w:val="001C00D7"/>
    <w:rsid w:val="001C079B"/>
    <w:rsid w:val="001D72A6"/>
    <w:rsid w:val="001E7A10"/>
    <w:rsid w:val="0020222D"/>
    <w:rsid w:val="0020573A"/>
    <w:rsid w:val="002119DD"/>
    <w:rsid w:val="00223DE8"/>
    <w:rsid w:val="002303DD"/>
    <w:rsid w:val="00231775"/>
    <w:rsid w:val="00234768"/>
    <w:rsid w:val="00272DFB"/>
    <w:rsid w:val="00287B74"/>
    <w:rsid w:val="002B3F21"/>
    <w:rsid w:val="002B6263"/>
    <w:rsid w:val="002B62F3"/>
    <w:rsid w:val="002C7541"/>
    <w:rsid w:val="002D4049"/>
    <w:rsid w:val="002D7C05"/>
    <w:rsid w:val="002F1B70"/>
    <w:rsid w:val="003022EA"/>
    <w:rsid w:val="00303D85"/>
    <w:rsid w:val="00306AE2"/>
    <w:rsid w:val="003235B0"/>
    <w:rsid w:val="00324C2E"/>
    <w:rsid w:val="00327E42"/>
    <w:rsid w:val="00333D2B"/>
    <w:rsid w:val="00334505"/>
    <w:rsid w:val="00347FB8"/>
    <w:rsid w:val="00351FE1"/>
    <w:rsid w:val="003550E2"/>
    <w:rsid w:val="0039588A"/>
    <w:rsid w:val="00396C48"/>
    <w:rsid w:val="003972F4"/>
    <w:rsid w:val="003A22EB"/>
    <w:rsid w:val="003B6BB6"/>
    <w:rsid w:val="003C32AE"/>
    <w:rsid w:val="003C35E6"/>
    <w:rsid w:val="003D195D"/>
    <w:rsid w:val="003E4B24"/>
    <w:rsid w:val="003E5875"/>
    <w:rsid w:val="00414AF5"/>
    <w:rsid w:val="00424EAB"/>
    <w:rsid w:val="00434977"/>
    <w:rsid w:val="004435E3"/>
    <w:rsid w:val="0044644E"/>
    <w:rsid w:val="004528CD"/>
    <w:rsid w:val="0046441E"/>
    <w:rsid w:val="00465720"/>
    <w:rsid w:val="00465CD5"/>
    <w:rsid w:val="00465FFA"/>
    <w:rsid w:val="00485133"/>
    <w:rsid w:val="00494B87"/>
    <w:rsid w:val="004A07AA"/>
    <w:rsid w:val="004A08F0"/>
    <w:rsid w:val="004B1FFA"/>
    <w:rsid w:val="004B5A4A"/>
    <w:rsid w:val="004D02F5"/>
    <w:rsid w:val="004F7483"/>
    <w:rsid w:val="004F7C75"/>
    <w:rsid w:val="00510C1F"/>
    <w:rsid w:val="00531501"/>
    <w:rsid w:val="00532E72"/>
    <w:rsid w:val="00542CC9"/>
    <w:rsid w:val="00543B6C"/>
    <w:rsid w:val="0055172C"/>
    <w:rsid w:val="005747C9"/>
    <w:rsid w:val="005814DF"/>
    <w:rsid w:val="005839F1"/>
    <w:rsid w:val="005958CC"/>
    <w:rsid w:val="005A0D00"/>
    <w:rsid w:val="005A4D61"/>
    <w:rsid w:val="005C2009"/>
    <w:rsid w:val="005C4B2E"/>
    <w:rsid w:val="005D2141"/>
    <w:rsid w:val="005D2B16"/>
    <w:rsid w:val="005E090D"/>
    <w:rsid w:val="005E56FF"/>
    <w:rsid w:val="005F2D8F"/>
    <w:rsid w:val="00607E0F"/>
    <w:rsid w:val="00613187"/>
    <w:rsid w:val="00620933"/>
    <w:rsid w:val="006235D8"/>
    <w:rsid w:val="0062424C"/>
    <w:rsid w:val="0063393C"/>
    <w:rsid w:val="006354AE"/>
    <w:rsid w:val="00641201"/>
    <w:rsid w:val="00672476"/>
    <w:rsid w:val="00672E3A"/>
    <w:rsid w:val="00673A55"/>
    <w:rsid w:val="006746A2"/>
    <w:rsid w:val="006827AF"/>
    <w:rsid w:val="006904DF"/>
    <w:rsid w:val="006A5F29"/>
    <w:rsid w:val="006B7511"/>
    <w:rsid w:val="006C63E4"/>
    <w:rsid w:val="006D3AC8"/>
    <w:rsid w:val="006D7C30"/>
    <w:rsid w:val="006E613B"/>
    <w:rsid w:val="006F1C2A"/>
    <w:rsid w:val="006F31BF"/>
    <w:rsid w:val="007032A1"/>
    <w:rsid w:val="0071538B"/>
    <w:rsid w:val="007174BE"/>
    <w:rsid w:val="00730336"/>
    <w:rsid w:val="0073474B"/>
    <w:rsid w:val="0075048A"/>
    <w:rsid w:val="00765590"/>
    <w:rsid w:val="0078004B"/>
    <w:rsid w:val="00790FE3"/>
    <w:rsid w:val="007A6B0A"/>
    <w:rsid w:val="007C1127"/>
    <w:rsid w:val="007C66C8"/>
    <w:rsid w:val="007E20A8"/>
    <w:rsid w:val="007E37F8"/>
    <w:rsid w:val="007E7D47"/>
    <w:rsid w:val="007F401F"/>
    <w:rsid w:val="00803011"/>
    <w:rsid w:val="0084506C"/>
    <w:rsid w:val="008465B8"/>
    <w:rsid w:val="00850C0A"/>
    <w:rsid w:val="00856143"/>
    <w:rsid w:val="00866CF3"/>
    <w:rsid w:val="00870777"/>
    <w:rsid w:val="0087613A"/>
    <w:rsid w:val="00895B06"/>
    <w:rsid w:val="008979A3"/>
    <w:rsid w:val="008A5AEE"/>
    <w:rsid w:val="008B5FC5"/>
    <w:rsid w:val="008D229E"/>
    <w:rsid w:val="008F25E0"/>
    <w:rsid w:val="008F3422"/>
    <w:rsid w:val="009225C6"/>
    <w:rsid w:val="009263B6"/>
    <w:rsid w:val="00945EEF"/>
    <w:rsid w:val="00955648"/>
    <w:rsid w:val="00977E89"/>
    <w:rsid w:val="009867AF"/>
    <w:rsid w:val="009A71B5"/>
    <w:rsid w:val="009A77A5"/>
    <w:rsid w:val="009B06D0"/>
    <w:rsid w:val="009B31D0"/>
    <w:rsid w:val="009D5D7F"/>
    <w:rsid w:val="009F1785"/>
    <w:rsid w:val="00A31204"/>
    <w:rsid w:val="00A333EF"/>
    <w:rsid w:val="00A35D80"/>
    <w:rsid w:val="00A40C2E"/>
    <w:rsid w:val="00A445A2"/>
    <w:rsid w:val="00A51EC2"/>
    <w:rsid w:val="00A573FB"/>
    <w:rsid w:val="00A667A0"/>
    <w:rsid w:val="00A726FB"/>
    <w:rsid w:val="00A72D86"/>
    <w:rsid w:val="00AA42A9"/>
    <w:rsid w:val="00AC09E3"/>
    <w:rsid w:val="00AD569F"/>
    <w:rsid w:val="00AE7862"/>
    <w:rsid w:val="00AF3016"/>
    <w:rsid w:val="00B12292"/>
    <w:rsid w:val="00B175EE"/>
    <w:rsid w:val="00B251E8"/>
    <w:rsid w:val="00B2576F"/>
    <w:rsid w:val="00B27588"/>
    <w:rsid w:val="00B30BC5"/>
    <w:rsid w:val="00B707EA"/>
    <w:rsid w:val="00B73BC6"/>
    <w:rsid w:val="00B96A57"/>
    <w:rsid w:val="00B97BE5"/>
    <w:rsid w:val="00BA5E33"/>
    <w:rsid w:val="00BB27A4"/>
    <w:rsid w:val="00BC611F"/>
    <w:rsid w:val="00BD2605"/>
    <w:rsid w:val="00BD5480"/>
    <w:rsid w:val="00BE72DE"/>
    <w:rsid w:val="00C11A4D"/>
    <w:rsid w:val="00C22346"/>
    <w:rsid w:val="00C23989"/>
    <w:rsid w:val="00C32A57"/>
    <w:rsid w:val="00C540D3"/>
    <w:rsid w:val="00C56B51"/>
    <w:rsid w:val="00C71A1B"/>
    <w:rsid w:val="00C7383E"/>
    <w:rsid w:val="00C85291"/>
    <w:rsid w:val="00C971DA"/>
    <w:rsid w:val="00CB0E06"/>
    <w:rsid w:val="00CB607C"/>
    <w:rsid w:val="00CB739B"/>
    <w:rsid w:val="00CC6B2E"/>
    <w:rsid w:val="00CD5F18"/>
    <w:rsid w:val="00CE00CE"/>
    <w:rsid w:val="00CE0557"/>
    <w:rsid w:val="00CE2700"/>
    <w:rsid w:val="00CE5346"/>
    <w:rsid w:val="00D00D88"/>
    <w:rsid w:val="00D25282"/>
    <w:rsid w:val="00D27580"/>
    <w:rsid w:val="00D40298"/>
    <w:rsid w:val="00D43238"/>
    <w:rsid w:val="00D47C26"/>
    <w:rsid w:val="00D5130D"/>
    <w:rsid w:val="00D538AB"/>
    <w:rsid w:val="00D635BC"/>
    <w:rsid w:val="00DA063E"/>
    <w:rsid w:val="00DA70B5"/>
    <w:rsid w:val="00DB05CF"/>
    <w:rsid w:val="00DB725E"/>
    <w:rsid w:val="00DB747A"/>
    <w:rsid w:val="00DD2FCE"/>
    <w:rsid w:val="00DD6FA5"/>
    <w:rsid w:val="00DD7A14"/>
    <w:rsid w:val="00DE2EFA"/>
    <w:rsid w:val="00DF217D"/>
    <w:rsid w:val="00DF773D"/>
    <w:rsid w:val="00E018CC"/>
    <w:rsid w:val="00E13DC9"/>
    <w:rsid w:val="00E17017"/>
    <w:rsid w:val="00E25FF3"/>
    <w:rsid w:val="00E44569"/>
    <w:rsid w:val="00E46CEC"/>
    <w:rsid w:val="00E50AD0"/>
    <w:rsid w:val="00E519FD"/>
    <w:rsid w:val="00E53E00"/>
    <w:rsid w:val="00E60444"/>
    <w:rsid w:val="00E63748"/>
    <w:rsid w:val="00E8451D"/>
    <w:rsid w:val="00E90708"/>
    <w:rsid w:val="00E914F4"/>
    <w:rsid w:val="00E96204"/>
    <w:rsid w:val="00EA1677"/>
    <w:rsid w:val="00EB231E"/>
    <w:rsid w:val="00EC511C"/>
    <w:rsid w:val="00ED2864"/>
    <w:rsid w:val="00EE1E68"/>
    <w:rsid w:val="00EE3B79"/>
    <w:rsid w:val="00EE6DFA"/>
    <w:rsid w:val="00EF18C5"/>
    <w:rsid w:val="00EF47EB"/>
    <w:rsid w:val="00F00AB7"/>
    <w:rsid w:val="00F15307"/>
    <w:rsid w:val="00F16CA6"/>
    <w:rsid w:val="00F23D39"/>
    <w:rsid w:val="00F34166"/>
    <w:rsid w:val="00F413D7"/>
    <w:rsid w:val="00F472F8"/>
    <w:rsid w:val="00F47705"/>
    <w:rsid w:val="00F5091B"/>
    <w:rsid w:val="00F50FF4"/>
    <w:rsid w:val="00F522DD"/>
    <w:rsid w:val="00F537C4"/>
    <w:rsid w:val="00F76F69"/>
    <w:rsid w:val="00F879B6"/>
    <w:rsid w:val="00FC1165"/>
    <w:rsid w:val="00FC4ABE"/>
    <w:rsid w:val="00FE23EB"/>
    <w:rsid w:val="00FF0908"/>
    <w:rsid w:val="00FF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0D3A"/>
  <w15:chartTrackingRefBased/>
  <w15:docId w15:val="{3F4C0B7A-275F-C949-9C87-47563548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4BE"/>
    <w:pPr>
      <w:ind w:left="720"/>
      <w:contextualSpacing/>
    </w:pPr>
  </w:style>
  <w:style w:type="paragraph" w:styleId="Header">
    <w:name w:val="header"/>
    <w:basedOn w:val="Normal"/>
    <w:link w:val="HeaderChar"/>
    <w:uiPriority w:val="99"/>
    <w:unhideWhenUsed/>
    <w:rsid w:val="006B7511"/>
    <w:pPr>
      <w:tabs>
        <w:tab w:val="center" w:pos="4680"/>
        <w:tab w:val="right" w:pos="9360"/>
      </w:tabs>
    </w:pPr>
  </w:style>
  <w:style w:type="character" w:customStyle="1" w:styleId="HeaderChar">
    <w:name w:val="Header Char"/>
    <w:basedOn w:val="DefaultParagraphFont"/>
    <w:link w:val="Header"/>
    <w:uiPriority w:val="99"/>
    <w:rsid w:val="006B7511"/>
  </w:style>
  <w:style w:type="paragraph" w:styleId="Footer">
    <w:name w:val="footer"/>
    <w:basedOn w:val="Normal"/>
    <w:link w:val="FooterChar"/>
    <w:uiPriority w:val="99"/>
    <w:unhideWhenUsed/>
    <w:rsid w:val="006B7511"/>
    <w:pPr>
      <w:tabs>
        <w:tab w:val="center" w:pos="4680"/>
        <w:tab w:val="right" w:pos="9360"/>
      </w:tabs>
    </w:pPr>
  </w:style>
  <w:style w:type="character" w:customStyle="1" w:styleId="FooterChar">
    <w:name w:val="Footer Char"/>
    <w:basedOn w:val="DefaultParagraphFont"/>
    <w:link w:val="Footer"/>
    <w:uiPriority w:val="99"/>
    <w:rsid w:val="006B7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F72A884CB29459B1EA1833184149A" ma:contentTypeVersion="11" ma:contentTypeDescription="Create a new document." ma:contentTypeScope="" ma:versionID="e447face79b7cf4589e0d1474cf64849">
  <xsd:schema xmlns:xsd="http://www.w3.org/2001/XMLSchema" xmlns:xs="http://www.w3.org/2001/XMLSchema" xmlns:p="http://schemas.microsoft.com/office/2006/metadata/properties" xmlns:ns2="598b1ba0-de1d-4ab7-a8ed-b3a7863968ae" xmlns:ns3="b3fe991a-0caa-4a1c-946a-a03ff8665255" targetNamespace="http://schemas.microsoft.com/office/2006/metadata/properties" ma:root="true" ma:fieldsID="c4aa5739d33196014d0992fdfd492f16" ns2:_="" ns3:_="">
    <xsd:import namespace="598b1ba0-de1d-4ab7-a8ed-b3a7863968ae"/>
    <xsd:import namespace="b3fe991a-0caa-4a1c-946a-a03ff86652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b1ba0-de1d-4ab7-a8ed-b3a786396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e991a-0caa-4a1c-946a-a03ff86652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7F741-ADF9-4267-9075-AF882A723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18156-2E19-4104-8818-C72A45371D30}">
  <ds:schemaRefs>
    <ds:schemaRef ds:uri="http://schemas.microsoft.com/sharepoint/v3/contenttype/forms"/>
  </ds:schemaRefs>
</ds:datastoreItem>
</file>

<file path=customXml/itemProps3.xml><?xml version="1.0" encoding="utf-8"?>
<ds:datastoreItem xmlns:ds="http://schemas.openxmlformats.org/officeDocument/2006/customXml" ds:itemID="{3F52DABA-2423-42AF-A72C-5E5118AA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b1ba0-de1d-4ab7-a8ed-b3a7863968ae"/>
    <ds:schemaRef ds:uri="b3fe991a-0caa-4a1c-946a-a03ff866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7</Pages>
  <Words>2719</Words>
  <Characters>15499</Characters>
  <Application>Microsoft Office Word</Application>
  <DocSecurity>0</DocSecurity>
  <Lines>129</Lines>
  <Paragraphs>36</Paragraphs>
  <ScaleCrop>false</ScaleCrop>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Linear</dc:creator>
  <cp:keywords/>
  <dc:description/>
  <cp:lastModifiedBy>Erica Linear</cp:lastModifiedBy>
  <cp:revision>96</cp:revision>
  <cp:lastPrinted>2021-05-04T18:43:00Z</cp:lastPrinted>
  <dcterms:created xsi:type="dcterms:W3CDTF">2020-08-26T18:58:00Z</dcterms:created>
  <dcterms:modified xsi:type="dcterms:W3CDTF">2021-05-04T18:45:00Z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0x010100CB3F72A884CB29459B1EA1833184149A</vt:lpwstr>
  </property>
</Properties>
</file>